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B6D84" w:rsidTr="00724412">
        <w:trPr>
          <w:trHeight w:val="142"/>
        </w:trPr>
        <w:tc>
          <w:tcPr>
            <w:tcW w:w="9889" w:type="dxa"/>
            <w:hideMark/>
          </w:tcPr>
          <w:tbl>
            <w:tblPr>
              <w:tblStyle w:val="ab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CB6D84" w:rsidTr="00724412">
              <w:tc>
                <w:tcPr>
                  <w:tcW w:w="4644" w:type="dxa"/>
                </w:tcPr>
                <w:p w:rsidR="00CB6D84" w:rsidRPr="009B5DE2" w:rsidRDefault="00CB6D84" w:rsidP="00724412">
                  <w:pPr>
                    <w:tabs>
                      <w:tab w:val="left" w:pos="6472"/>
                    </w:tabs>
                    <w:jc w:val="center"/>
                    <w:rPr>
                      <w:szCs w:val="20"/>
                    </w:rPr>
                  </w:pPr>
                  <w:r w:rsidRPr="009B5DE2">
                    <w:rPr>
                      <w:noProof/>
                      <w:szCs w:val="20"/>
                    </w:rPr>
                    <w:drawing>
                      <wp:inline distT="0" distB="0" distL="0" distR="0" wp14:anchorId="5E91F2E1" wp14:editId="201F9880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sz w:val="20"/>
                      <w:szCs w:val="20"/>
                    </w:rPr>
                    <w:t>И БЛАГОПОЛУЧИЯ  ЧЕЛОВЕКА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6D84" w:rsidRPr="009B5DE2" w:rsidRDefault="00CB6D84" w:rsidP="00724412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районах»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ул. Советская, 13 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>7-59-43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sz w:val="16"/>
                      <w:szCs w:val="16"/>
                    </w:rPr>
                    <w:t xml:space="preserve"> </w:t>
                  </w:r>
                  <w:hyperlink r:id="rId9" w:history="1"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4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CB6D84" w:rsidRPr="009B5DE2" w:rsidRDefault="00CB6D84" w:rsidP="00724412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b/>
                      <w:sz w:val="16"/>
                      <w:szCs w:val="16"/>
                    </w:rPr>
                    <w:t>://</w:t>
                  </w:r>
                  <w:hyperlink r:id="rId10" w:history="1"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CB6D84" w:rsidRPr="009B5DE2" w:rsidRDefault="00CB6D84" w:rsidP="00724412">
                  <w:pPr>
                    <w:ind w:left="-142" w:right="-108"/>
                    <w:jc w:val="center"/>
                    <w:rPr>
                      <w:sz w:val="18"/>
                      <w:szCs w:val="18"/>
                    </w:rPr>
                  </w:pPr>
                  <w:r w:rsidRPr="009B5DE2">
                    <w:rPr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begin"/>
                  </w:r>
                  <w:r>
                    <w:instrText xml:space="preserve"> HYPERLINK "mailto:mail_07@66.rospotrebnadzor.ru" </w:instrTex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separate"/>
                  </w:r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4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4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4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CB6D84" w:rsidRPr="0096473F" w:rsidRDefault="00CB6D84" w:rsidP="00724412">
                  <w:pPr>
                    <w:ind w:left="-142" w:right="-108"/>
                    <w:jc w:val="center"/>
                    <w:rPr>
                      <w:sz w:val="28"/>
                      <w:szCs w:val="28"/>
                    </w:rPr>
                  </w:pPr>
                  <w:r w:rsidRPr="0096473F">
                    <w:rPr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sz w:val="20"/>
                      <w:szCs w:val="20"/>
                    </w:rPr>
                    <w:t>от</w:t>
                  </w:r>
                  <w:r w:rsidRPr="0096473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15</w:t>
                  </w:r>
                  <w:r w:rsidRPr="0096473F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11</w:t>
                  </w:r>
                  <w:r w:rsidRPr="0096473F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CB6D84" w:rsidRPr="0096473F" w:rsidRDefault="00CB6D84" w:rsidP="0072441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CB6D84" w:rsidRPr="00700926" w:rsidRDefault="00CB6D84" w:rsidP="00724412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</w:rPr>
                    <w:t>Статья в СМИ</w:t>
                  </w:r>
                </w:p>
                <w:p w:rsidR="00CB6D84" w:rsidRPr="00700926" w:rsidRDefault="00CB6D84" w:rsidP="00724412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6D84" w:rsidRPr="00700926" w:rsidRDefault="00CB6D84" w:rsidP="00724412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>Главн</w:t>
                  </w:r>
                  <w:r>
                    <w:rPr>
                      <w:sz w:val="20"/>
                      <w:szCs w:val="20"/>
                    </w:rPr>
                    <w:t>ый</w:t>
                  </w:r>
                  <w:r w:rsidRPr="00700926">
                    <w:rPr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 xml:space="preserve"> 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>»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B6D84" w:rsidRPr="00700926" w:rsidRDefault="00CB6D84" w:rsidP="00724412">
                  <w:pPr>
                    <w:jc w:val="right"/>
                    <w:rPr>
                      <w:sz w:val="26"/>
                      <w:szCs w:val="26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CB6D84" w:rsidRDefault="00CB6D84" w:rsidP="00724412">
            <w:pPr>
              <w:jc w:val="right"/>
            </w:pPr>
          </w:p>
        </w:tc>
      </w:tr>
    </w:tbl>
    <w:p w:rsidR="0072088C" w:rsidRPr="005B7F9F" w:rsidRDefault="0072088C" w:rsidP="0072088C">
      <w:pPr>
        <w:jc w:val="center"/>
        <w:rPr>
          <w:b/>
          <w:color w:val="833C0B" w:themeColor="accent2" w:themeShade="80"/>
          <w:sz w:val="40"/>
          <w:szCs w:val="40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B7F9F">
        <w:rPr>
          <w:b/>
          <w:color w:val="833C0B" w:themeColor="accent2" w:themeShade="80"/>
          <w:sz w:val="40"/>
          <w:szCs w:val="40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Памятка потребителю</w:t>
      </w:r>
    </w:p>
    <w:p w:rsidR="0072088C" w:rsidRDefault="0072088C" w:rsidP="0072088C">
      <w:pPr>
        <w:jc w:val="center"/>
        <w:rPr>
          <w:b/>
          <w:color w:val="833C0B" w:themeColor="accent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/>
        </w:rPr>
      </w:pPr>
      <w:bookmarkStart w:id="0" w:name="_GoBack"/>
      <w:r w:rsidRPr="0072088C">
        <w:rPr>
          <w:b/>
          <w:color w:val="833C0B" w:themeColor="accent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/>
        </w:rPr>
        <w:t>Внимание!</w:t>
      </w:r>
      <w:r>
        <w:rPr>
          <w:b/>
          <w:color w:val="833C0B" w:themeColor="accent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/>
        </w:rPr>
        <w:t xml:space="preserve"> </w:t>
      </w:r>
      <w:r w:rsidRPr="0072088C">
        <w:rPr>
          <w:b/>
          <w:color w:val="833C0B" w:themeColor="accent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/>
        </w:rPr>
        <w:t>«Контрафакт» и «Фальсификация»</w:t>
      </w:r>
    </w:p>
    <w:bookmarkEnd w:id="0"/>
    <w:p w:rsidR="0072088C" w:rsidRPr="0072088C" w:rsidRDefault="0072088C" w:rsidP="0072088C">
      <w:pPr>
        <w:jc w:val="center"/>
        <w:rPr>
          <w:b/>
          <w:color w:val="833C0B" w:themeColor="accent2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/>
        </w:rPr>
      </w:pPr>
    </w:p>
    <w:p w:rsidR="007208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В настоящее время достаточно часто стали появляться на прилавках </w:t>
      </w:r>
      <w:r w:rsidRPr="00DC55E4">
        <w:rPr>
          <w:rFonts w:ascii="Times New Roman CYR" w:hAnsi="Times New Roman CYR" w:cs="Times New Roman CYR"/>
          <w:b/>
          <w:bCs/>
          <w:color w:val="000000"/>
          <w:lang w:eastAsia="ar-SA"/>
        </w:rPr>
        <w:t>контрафактные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 </w:t>
      </w:r>
      <w:r w:rsidRPr="00DC55E4">
        <w:rPr>
          <w:rFonts w:ascii="Times New Roman CYR" w:hAnsi="Times New Roman CYR" w:cs="Times New Roman CYR"/>
          <w:b/>
          <w:bCs/>
          <w:color w:val="000000"/>
          <w:lang w:eastAsia="ar-SA"/>
        </w:rPr>
        <w:t xml:space="preserve">изделия 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и </w:t>
      </w:r>
      <w:r w:rsidRPr="00DC55E4">
        <w:rPr>
          <w:rFonts w:ascii="Times New Roman CYR" w:hAnsi="Times New Roman CYR" w:cs="Times New Roman CYR"/>
          <w:b/>
          <w:bCs/>
          <w:color w:val="000000"/>
          <w:lang w:eastAsia="ar-SA"/>
        </w:rPr>
        <w:t>фальсифицированная продукция</w:t>
      </w:r>
      <w:r>
        <w:rPr>
          <w:rFonts w:ascii="Times New Roman CYR" w:hAnsi="Times New Roman CYR" w:cs="Times New Roman CYR"/>
          <w:b/>
          <w:bCs/>
          <w:color w:val="000000"/>
          <w:lang w:eastAsia="ar-SA"/>
        </w:rPr>
        <w:t>.</w:t>
      </w:r>
    </w:p>
    <w:p w:rsidR="0072088C" w:rsidRPr="00DC55E4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F0B279" wp14:editId="19FB9A2F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6248400" cy="263782"/>
                <wp:effectExtent l="0" t="0" r="38100" b="22225"/>
                <wp:wrapNone/>
                <wp:docPr id="19" name="Пяти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63782"/>
                        </a:xfrm>
                        <a:prstGeom prst="homePlate">
                          <a:avLst/>
                        </a:prstGeom>
                        <a:gradFill>
                          <a:gsLst>
                            <a:gs pos="1000">
                              <a:srgbClr val="FFC000">
                                <a:lumMod val="40000"/>
                                <a:lumOff val="60000"/>
                                <a:shade val="30000"/>
                                <a:satMod val="115000"/>
                                <a:alpha val="11000"/>
                              </a:srgbClr>
                            </a:gs>
                            <a:gs pos="28000">
                              <a:srgbClr val="FFC000">
                                <a:lumMod val="40000"/>
                                <a:lumOff val="60000"/>
                                <a:shade val="67500"/>
                                <a:satMod val="115000"/>
                              </a:srgbClr>
                            </a:gs>
                            <a:gs pos="54000">
                              <a:srgbClr val="E3CB7D">
                                <a:alpha val="88000"/>
                              </a:srgbClr>
                            </a:gs>
                            <a:gs pos="69000">
                              <a:srgbClr val="FFC000">
                                <a:lumMod val="40000"/>
                                <a:lumOff val="60000"/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</a:gra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BF282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9" o:spid="_x0000_s1026" type="#_x0000_t15" style="position:absolute;margin-left:440.8pt;margin-top:10.45pt;width:492pt;height:20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" adj="21144" fillcolor="#9a8852" strokecolor="#ffe699" strokeweight="1pt">
                <v:fill color2="#ffea91" o:opacity2="7208f" angle="135" colors="0 #9a8852;655f #9a8852;18350f #ddc479;35389f #e3cb7d" focus="100%" type="gradient"/>
                <w10:wrap anchorx="margin"/>
              </v:shape>
            </w:pict>
          </mc:Fallback>
        </mc:AlternateContent>
      </w:r>
    </w:p>
    <w:p w:rsidR="0072088C" w:rsidRPr="003E1915" w:rsidRDefault="0072088C" w:rsidP="0072088C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lang w:eastAsia="ar-SA"/>
        </w:rPr>
      </w:pPr>
      <w:r w:rsidRPr="003E1915">
        <w:rPr>
          <w:rFonts w:ascii="Times New Roman CYR" w:hAnsi="Times New Roman CYR" w:cs="Times New Roman CYR"/>
          <w:b/>
          <w:bCs/>
          <w:lang w:eastAsia="ar-SA"/>
        </w:rPr>
        <w:t>ФАЛЬСИФИКАЦИЯ</w:t>
      </w:r>
    </w:p>
    <w:p w:rsidR="0072088C" w:rsidRPr="00744487" w:rsidRDefault="0072088C" w:rsidP="0072088C">
      <w:pPr>
        <w:autoSpaceDE w:val="0"/>
        <w:autoSpaceDN w:val="0"/>
        <w:adjustRightInd w:val="0"/>
        <w:spacing w:line="140" w:lineRule="exact"/>
        <w:ind w:firstLine="357"/>
        <w:jc w:val="center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</w:p>
    <w:p w:rsidR="0072088C" w:rsidRPr="008C70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/>
          <w:bCs/>
          <w:lang w:eastAsia="ar-SA"/>
        </w:rPr>
      </w:pPr>
      <w:r w:rsidRPr="008C708C">
        <w:rPr>
          <w:rFonts w:ascii="Times New Roman CYR" w:hAnsi="Times New Roman CYR" w:cs="Times New Roman CYR"/>
          <w:b/>
          <w:bCs/>
          <w:lang w:eastAsia="ar-SA"/>
        </w:rPr>
        <w:t>Фальсификация (лат. falsificatio, от falsifico — подделываю; итал. falsificare — подделывать) означает подделку, выдаваемую за настоящую вещь, изменение вида или свойства предметов.</w:t>
      </w:r>
    </w:p>
    <w:p w:rsidR="007208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208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/>
          <w:bCs/>
          <w:color w:val="C45911"/>
          <w:lang w:eastAsia="ar-SA"/>
        </w:rPr>
      </w:pPr>
      <w:r>
        <w:rPr>
          <w:rFonts w:ascii="Times New Roman CYR" w:hAnsi="Times New Roman CYR" w:cs="Times New Roman CYR"/>
          <w:b/>
          <w:bCs/>
          <w:noProof/>
          <w:color w:val="C4591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5E7C50" wp14:editId="55D3E00E">
                <wp:simplePos x="0" y="0"/>
                <wp:positionH relativeFrom="margin">
                  <wp:align>right</wp:align>
                </wp:positionH>
                <wp:positionV relativeFrom="paragraph">
                  <wp:posOffset>867410</wp:posOffset>
                </wp:positionV>
                <wp:extent cx="6339840" cy="1005840"/>
                <wp:effectExtent l="19050" t="0" r="41910" b="2286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005840"/>
                        </a:xfrm>
                        <a:prstGeom prst="doubleWave">
                          <a:avLst>
                            <a:gd name="adj1" fmla="val 6896"/>
                            <a:gd name="adj2" fmla="val -461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5A71CB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AutoShape 17" o:spid="_x0000_s1026" type="#_x0000_t188" style="position:absolute;margin-left:448pt;margin-top:68.3pt;width:499.2pt;height:79.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" adj="1490,10700" fillcolor="#ffe699" strokecolor="#fff2cc">
                <w10:wrap anchorx="margin"/>
              </v:shape>
            </w:pict>
          </mc:Fallback>
        </mc:AlternateContent>
      </w:r>
      <w:r>
        <w:rPr>
          <w:rFonts w:ascii="Times New Roman CYR" w:hAnsi="Times New Roman CYR" w:cs="Times New Roman CYR"/>
          <w:bCs/>
          <w:color w:val="000000"/>
          <w:lang w:eastAsia="ar-SA"/>
        </w:rPr>
        <w:t>Ф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>альсифицированными считаются пищевые продукты (в том числе биологически активные добавки), материалы и изделия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>,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 умышленно измененные (поддельные) и (или) имеющие скрытые свойства и качество, информация о которых является заведомо неполной или недостоверной.</w:t>
      </w:r>
      <w:r w:rsidRPr="00D07DCF">
        <w:rPr>
          <w:rFonts w:ascii="Times New Roman CYR" w:hAnsi="Times New Roman CYR" w:cs="Times New Roman CYR"/>
          <w:bCs/>
          <w:color w:val="000000"/>
          <w:lang w:eastAsia="ar-SA"/>
        </w:rPr>
        <w:t xml:space="preserve"> 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>При фальсификации товаров обычно подвергается подделке подлинности одна или несколько характеристик товара.</w:t>
      </w:r>
    </w:p>
    <w:p w:rsidR="0072088C" w:rsidRDefault="0072088C" w:rsidP="0072088C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6A1A900" wp14:editId="72DD28A8">
            <wp:simplePos x="0" y="0"/>
            <wp:positionH relativeFrom="column">
              <wp:posOffset>63500</wp:posOffset>
            </wp:positionH>
            <wp:positionV relativeFrom="paragraph">
              <wp:posOffset>10795</wp:posOffset>
            </wp:positionV>
            <wp:extent cx="1155700" cy="1075055"/>
            <wp:effectExtent l="0" t="0" r="6350" b="0"/>
            <wp:wrapTight wrapText="bothSides">
              <wp:wrapPolygon edited="0">
                <wp:start x="11749" y="2679"/>
                <wp:lineTo x="9969" y="4210"/>
                <wp:lineTo x="7121" y="8038"/>
                <wp:lineTo x="7121" y="9569"/>
                <wp:lineTo x="0" y="9952"/>
                <wp:lineTo x="0" y="13779"/>
                <wp:lineTo x="712" y="15693"/>
                <wp:lineTo x="2136" y="17607"/>
                <wp:lineTo x="21363" y="17607"/>
                <wp:lineTo x="21363" y="16458"/>
                <wp:lineTo x="20295" y="8421"/>
                <wp:lineTo x="17802" y="4976"/>
                <wp:lineTo x="15666" y="2679"/>
                <wp:lineTo x="11749" y="2679"/>
              </wp:wrapPolygon>
            </wp:wrapTight>
            <wp:docPr id="4" name="Рисунок 4" descr="C:\Users\gorbunova_ss\AppData\Local\Microsoft\Windows\Temporary Internet Files\Content.IE5\WEOYN0HB\c9b9f44e513842d70a8cf2bcfb548d8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orbunova_ss\AppData\Local\Microsoft\Windows\Temporary Internet Files\Content.IE5\WEOYN0HB\c9b9f44e513842d70a8cf2bcfb548d80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0E2" w:rsidRDefault="0072088C" w:rsidP="0072088C">
      <w:pPr>
        <w:rPr>
          <w:rFonts w:ascii="Times New Roman CYR" w:hAnsi="Times New Roman CYR" w:cs="Times New Roman CYR"/>
          <w:bCs/>
          <w:color w:val="000000"/>
          <w:lang w:eastAsia="ar-SA"/>
        </w:rPr>
      </w:pP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Фальсификации в основном 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 xml:space="preserve">подвергаются </w:t>
      </w:r>
      <w:r w:rsidRPr="000F29A4">
        <w:rPr>
          <w:rFonts w:ascii="Times New Roman CYR" w:hAnsi="Times New Roman CYR" w:cs="Times New Roman CYR"/>
          <w:bCs/>
          <w:color w:val="000000"/>
          <w:lang w:eastAsia="ar-SA"/>
        </w:rPr>
        <w:t xml:space="preserve">пищевые продукты, чаще всего молочная продукция 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(сыр, масло сливочное, молоко, сметана) колбасная </w:t>
      </w:r>
      <w:r w:rsidR="001340FA" w:rsidRPr="00DC55E4">
        <w:rPr>
          <w:rFonts w:ascii="Times New Roman CYR" w:hAnsi="Times New Roman CYR" w:cs="Times New Roman CYR"/>
          <w:bCs/>
          <w:color w:val="000000"/>
          <w:lang w:eastAsia="ar-SA"/>
        </w:rPr>
        <w:t>продукция,</w:t>
      </w:r>
      <w:r w:rsidR="001340FA">
        <w:rPr>
          <w:rFonts w:ascii="Times New Roman CYR" w:hAnsi="Times New Roman CYR" w:cs="Times New Roman CYR"/>
          <w:bCs/>
          <w:color w:val="000000"/>
          <w:lang w:eastAsia="ar-SA"/>
        </w:rPr>
        <w:t xml:space="preserve"> </w:t>
      </w:r>
      <w:r w:rsidR="001340FA" w:rsidRPr="00DC55E4">
        <w:rPr>
          <w:rFonts w:ascii="Times New Roman CYR" w:hAnsi="Times New Roman CYR" w:cs="Times New Roman CYR"/>
          <w:bCs/>
          <w:color w:val="000000"/>
          <w:lang w:eastAsia="ar-SA"/>
        </w:rPr>
        <w:t>кондитерские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 изделия и другие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>.</w:t>
      </w:r>
    </w:p>
    <w:p w:rsidR="0072088C" w:rsidRDefault="0072088C" w:rsidP="0072088C">
      <w:pPr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2088C" w:rsidRDefault="0072088C" w:rsidP="0072088C">
      <w:pPr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2088C" w:rsidRPr="004340E4" w:rsidRDefault="0072088C" w:rsidP="0072088C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lang w:eastAsia="ar-SA"/>
        </w:rPr>
      </w:pPr>
      <w:r w:rsidRPr="004340E4">
        <w:rPr>
          <w:rFonts w:ascii="Times New Roman CYR" w:hAnsi="Times New Roman CYR" w:cs="Times New Roman CYR"/>
          <w:b/>
          <w:bCs/>
          <w:lang w:eastAsia="ar-SA"/>
        </w:rPr>
        <w:t>ВИДЫ ФАЛЬСИФИКАЦИИ</w:t>
      </w:r>
    </w:p>
    <w:p w:rsidR="0072088C" w:rsidRDefault="0072088C" w:rsidP="0072088C">
      <w:pPr>
        <w:autoSpaceDE w:val="0"/>
        <w:autoSpaceDN w:val="0"/>
        <w:adjustRightInd w:val="0"/>
        <w:ind w:right="140"/>
        <w:jc w:val="center"/>
        <w:outlineLvl w:val="0"/>
        <w:rPr>
          <w:rFonts w:ascii="Times New Roman CYR" w:hAnsi="Times New Roman CYR" w:cs="Times New Roman CYR"/>
          <w:b/>
          <w:bCs/>
          <w:color w:val="FF0000"/>
          <w:lang w:eastAsia="ar-SA"/>
        </w:rPr>
      </w:pPr>
      <w:r>
        <w:rPr>
          <w:rFonts w:ascii="Times New Roman CYR" w:hAnsi="Times New Roman CYR" w:cs="Times New Roman CYR"/>
          <w:b/>
          <w:bCs/>
          <w:noProof/>
          <w:color w:val="FF0000"/>
        </w:rPr>
        <w:lastRenderedPageBreak/>
        <w:drawing>
          <wp:inline distT="0" distB="0" distL="0" distR="0" wp14:anchorId="2D3C64BD" wp14:editId="00F15F89">
            <wp:extent cx="6004560" cy="4518660"/>
            <wp:effectExtent l="0" t="0" r="1524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72088C" w:rsidRDefault="0072088C" w:rsidP="0072088C">
      <w:pPr>
        <w:autoSpaceDE w:val="0"/>
        <w:autoSpaceDN w:val="0"/>
        <w:adjustRightInd w:val="0"/>
        <w:spacing w:line="140" w:lineRule="exact"/>
        <w:ind w:firstLine="357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EAB913" wp14:editId="35CAF17C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6324600" cy="256939"/>
                <wp:effectExtent l="0" t="0" r="38100" b="10160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56939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40000"/>
                                <a:lumOff val="60000"/>
                                <a:shade val="30000"/>
                                <a:satMod val="115000"/>
                              </a:srgbClr>
                            </a:gs>
                            <a:gs pos="26000">
                              <a:srgbClr val="FFC000">
                                <a:lumMod val="40000"/>
                                <a:lumOff val="60000"/>
                                <a:shade val="67500"/>
                                <a:satMod val="115000"/>
                              </a:srgbClr>
                            </a:gs>
                            <a:gs pos="59000">
                              <a:srgbClr val="FFC000">
                                <a:lumMod val="40000"/>
                                <a:lumOff val="60000"/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E3D802" id="Пятиугольник 22" o:spid="_x0000_s1026" type="#_x0000_t15" style="position:absolute;margin-left:0;margin-top:4pt;width:498pt;height:20.2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" adj="21161" fillcolor="#9a8852" strokecolor="#ffe699" strokeweight="1pt">
                <v:fill color2="#ffea91" rotate="t" angle="135" colors="0 #9a8852;17039f #ddc479;38666f #ffea91" focus="100%" type="gradient"/>
                <w10:wrap anchorx="margin"/>
              </v:shape>
            </w:pict>
          </mc:Fallback>
        </mc:AlternateContent>
      </w:r>
    </w:p>
    <w:p w:rsidR="0072088C" w:rsidRDefault="0072088C" w:rsidP="0072088C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  <w:r w:rsidRPr="00FD1854">
        <w:rPr>
          <w:rFonts w:ascii="Times New Roman CYR" w:hAnsi="Times New Roman CYR" w:cs="Times New Roman CYR"/>
          <w:b/>
          <w:bCs/>
          <w:color w:val="000000"/>
          <w:lang w:eastAsia="ar-SA"/>
        </w:rPr>
        <w:t>КОНТРАФАКТ</w:t>
      </w:r>
    </w:p>
    <w:p w:rsidR="0072088C" w:rsidRPr="00FD1854" w:rsidRDefault="0072088C" w:rsidP="0072088C">
      <w:pPr>
        <w:autoSpaceDE w:val="0"/>
        <w:autoSpaceDN w:val="0"/>
        <w:adjustRightInd w:val="0"/>
        <w:spacing w:line="140" w:lineRule="exact"/>
        <w:ind w:firstLine="357"/>
        <w:jc w:val="center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</w:p>
    <w:p w:rsidR="0072088C" w:rsidRDefault="0072088C" w:rsidP="0072088C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 </w:t>
      </w:r>
      <w:r w:rsidRPr="00FD1854">
        <w:rPr>
          <w:rFonts w:ascii="Times New Roman CYR" w:hAnsi="Times New Roman CYR" w:cs="Times New Roman CYR"/>
          <w:b/>
          <w:bCs/>
          <w:color w:val="000000"/>
          <w:lang w:eastAsia="ar-SA"/>
        </w:rPr>
        <w:t>«Контрафакт» (англ. counterfeit — подделка)</w:t>
      </w:r>
      <w:r>
        <w:rPr>
          <w:rFonts w:ascii="Times New Roman CYR" w:hAnsi="Times New Roman CYR" w:cs="Times New Roman CYR"/>
          <w:b/>
          <w:bCs/>
          <w:color w:val="000000"/>
          <w:lang w:eastAsia="ar-SA"/>
        </w:rPr>
        <w:t xml:space="preserve"> </w:t>
      </w:r>
      <w:r w:rsidRPr="00FD1854">
        <w:rPr>
          <w:rFonts w:ascii="Times New Roman CYR" w:hAnsi="Times New Roman CYR" w:cs="Times New Roman CYR"/>
          <w:b/>
          <w:bCs/>
          <w:color w:val="000000"/>
          <w:lang w:eastAsia="ar-SA"/>
        </w:rPr>
        <w:t>— новый продукт, созданный на основе существующего оригинала с нарушением интеллектуальных прав.</w:t>
      </w:r>
    </w:p>
    <w:p w:rsidR="0072088C" w:rsidRDefault="0072088C" w:rsidP="0072088C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</w:p>
    <w:p w:rsidR="0072088C" w:rsidRPr="00DC55E4" w:rsidRDefault="0072088C" w:rsidP="007B259E">
      <w:pPr>
        <w:autoSpaceDE w:val="0"/>
        <w:autoSpaceDN w:val="0"/>
        <w:adjustRightInd w:val="0"/>
        <w:ind w:right="140" w:firstLine="426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2525FD59" wp14:editId="3D74F368">
            <wp:simplePos x="0" y="0"/>
            <wp:positionH relativeFrom="column">
              <wp:posOffset>-132080</wp:posOffset>
            </wp:positionH>
            <wp:positionV relativeFrom="paragraph">
              <wp:posOffset>0</wp:posOffset>
            </wp:positionV>
            <wp:extent cx="663575" cy="1043940"/>
            <wp:effectExtent l="0" t="0" r="3175" b="3810"/>
            <wp:wrapTight wrapText="bothSides">
              <wp:wrapPolygon edited="0">
                <wp:start x="11162" y="0"/>
                <wp:lineTo x="7441" y="1182"/>
                <wp:lineTo x="3721" y="4336"/>
                <wp:lineTo x="3721" y="6307"/>
                <wp:lineTo x="0" y="12219"/>
                <wp:lineTo x="3721" y="18920"/>
                <wp:lineTo x="3100" y="21285"/>
                <wp:lineTo x="21083" y="21285"/>
                <wp:lineTo x="21083" y="394"/>
                <wp:lineTo x="15502" y="0"/>
                <wp:lineTo x="1116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kontrafact-1[1]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>Контрафактны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>е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 товар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 xml:space="preserve">ы 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>произвед</w:t>
      </w:r>
      <w:r>
        <w:rPr>
          <w:rFonts w:ascii="Times New Roman CYR" w:hAnsi="Times New Roman CYR" w:cs="Times New Roman CYR"/>
          <w:bCs/>
          <w:color w:val="000000"/>
          <w:lang w:eastAsia="ar-SA"/>
        </w:rPr>
        <w:t>ен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 xml:space="preserve">ы без разрешения правообладателей объектов интеллектуальной собственности, воплощённой в товаре. </w:t>
      </w:r>
    </w:p>
    <w:p w:rsidR="0072088C" w:rsidRPr="00DC55E4" w:rsidRDefault="0072088C" w:rsidP="0072088C">
      <w:pPr>
        <w:autoSpaceDE w:val="0"/>
        <w:autoSpaceDN w:val="0"/>
        <w:adjustRightInd w:val="0"/>
        <w:ind w:left="142" w:right="140"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color w:val="000000"/>
          <w:lang w:eastAsia="ar-SA"/>
        </w:rPr>
        <w:t>Т</w:t>
      </w:r>
      <w:r w:rsidRPr="00DC55E4">
        <w:rPr>
          <w:rFonts w:ascii="Times New Roman CYR" w:hAnsi="Times New Roman CYR" w:cs="Times New Roman CYR"/>
          <w:bCs/>
          <w:color w:val="000000"/>
          <w:lang w:eastAsia="ar-SA"/>
        </w:rPr>
        <w:t>овары, этикетки, упаковки этих товаров, на которых незаконно используется товарный знак или сходное с ним до степени смешения обозначение, являются контрафактными.</w:t>
      </w:r>
    </w:p>
    <w:p w:rsidR="0072088C" w:rsidRPr="00DC55E4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A32BA3B" wp14:editId="371F6BBC">
                <wp:simplePos x="0" y="0"/>
                <wp:positionH relativeFrom="column">
                  <wp:posOffset>447040</wp:posOffset>
                </wp:positionH>
                <wp:positionV relativeFrom="paragraph">
                  <wp:posOffset>5716</wp:posOffset>
                </wp:positionV>
                <wp:extent cx="5661660" cy="472440"/>
                <wp:effectExtent l="19050" t="0" r="34290" b="41910"/>
                <wp:wrapNone/>
                <wp:docPr id="30" name="Облак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472440"/>
                        </a:xfrm>
                        <a:prstGeom prst="cloud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DBB53E" id="Облако 30" o:spid="_x0000_s1026" style="position:absolute;margin-left:35.2pt;margin-top:.45pt;width:445.8pt;height:37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6dce5" strokecolor="#e7e6e6" strokeweight="1pt">
                <v:stroke joinstyle="miter"/>
                <v:path arrowok="t" o:connecttype="custom" o:connectlocs="615050,286275;283083,277559;907963,381659;762751,385826;2159556,427493;2072010,408464;3777979,380041;3742986,400918;4472842,251027;4898909,329068;5477918,167913;5288148,197178;5022626,59339;5032587,73163;3810874,43220;3908118,25591;2901732,51618;2948781,36417;1834797,56780;2005171,71522;540872,172670;511122,157152" o:connectangles="0,0,0,0,0,0,0,0,0,0,0,0,0,0,0,0,0,0,0,0,0,0"/>
              </v:shape>
            </w:pict>
          </mc:Fallback>
        </mc:AlternateContent>
      </w:r>
    </w:p>
    <w:p w:rsidR="0072088C" w:rsidRPr="0072088C" w:rsidRDefault="0072088C" w:rsidP="007B259E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ar-SA"/>
        </w:rPr>
      </w:pPr>
      <w:r w:rsidRPr="0072088C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ar-SA"/>
        </w:rPr>
        <w:t>Объекты интеллектуальной собственности:</w:t>
      </w:r>
    </w:p>
    <w:p w:rsidR="0072088C" w:rsidRPr="000D6C28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ar-SA"/>
        </w:rPr>
      </w:pPr>
    </w:p>
    <w:p w:rsidR="0072088C" w:rsidRPr="00FC2347" w:rsidRDefault="0072088C" w:rsidP="007B259E">
      <w:pPr>
        <w:autoSpaceDE w:val="0"/>
        <w:autoSpaceDN w:val="0"/>
        <w:adjustRightInd w:val="0"/>
        <w:spacing w:line="140" w:lineRule="exact"/>
        <w:ind w:firstLine="142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color w:val="000000"/>
          <w:lang w:eastAsia="ar-SA"/>
        </w:rPr>
        <w:t xml:space="preserve"> </w:t>
      </w: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произведения науки, литературы и искусства;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программы для электронных вычислительных машин; базы данных; 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C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исполнения; фонограммы; сообщение в эфир или по кабелю радио- или телепередач; </w:t>
      </w:r>
      <w:r w:rsidRPr="00FC2347">
        <w:rPr>
          <w:rFonts w:ascii="Times New Roman CYR" w:hAnsi="Times New Roman CYR" w:cs="Times New Roman CYR"/>
          <w:bCs/>
          <w:color w:val="C00000"/>
          <w:lang w:eastAsia="ar-SA"/>
        </w:rPr>
        <w:t xml:space="preserve">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изобретения; полезные </w:t>
      </w:r>
      <w:r w:rsidR="0087283C" w:rsidRPr="00FC2347">
        <w:rPr>
          <w:rFonts w:ascii="Times New Roman CYR" w:hAnsi="Times New Roman CYR" w:cs="Times New Roman CYR"/>
          <w:bCs/>
          <w:color w:val="000000"/>
          <w:lang w:eastAsia="ar-SA"/>
        </w:rPr>
        <w:t>модели; промышленные</w:t>
      </w: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 образцы;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селекционные достижения; 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топологии интегральных микросхем; 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секреты производства (ноу-хау); 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фирменные </w:t>
      </w:r>
      <w:r w:rsidR="00896BDE" w:rsidRPr="00FC2347">
        <w:rPr>
          <w:rFonts w:ascii="Times New Roman CYR" w:hAnsi="Times New Roman CYR" w:cs="Times New Roman CYR"/>
          <w:bCs/>
          <w:color w:val="000000"/>
          <w:lang w:eastAsia="ar-SA"/>
        </w:rPr>
        <w:t>наименования; товарные</w:t>
      </w: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 знаки и знаки обслуживания;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 xml:space="preserve">наименования мест происхождения товаров; </w:t>
      </w:r>
    </w:p>
    <w:p w:rsidR="0072088C" w:rsidRPr="00FC2347" w:rsidRDefault="0072088C" w:rsidP="0072088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C2347">
        <w:rPr>
          <w:rFonts w:ascii="Times New Roman CYR" w:hAnsi="Times New Roman CYR" w:cs="Times New Roman CYR"/>
          <w:bCs/>
          <w:color w:val="000000"/>
          <w:lang w:eastAsia="ar-SA"/>
        </w:rPr>
        <w:t>коммерческие обозначения.</w:t>
      </w:r>
    </w:p>
    <w:p w:rsidR="007208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</w:p>
    <w:p w:rsidR="0072088C" w:rsidRPr="00AB09F9" w:rsidRDefault="00833597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0EA1448" wp14:editId="6F18EC90">
                <wp:simplePos x="0" y="0"/>
                <wp:positionH relativeFrom="margin">
                  <wp:align>right</wp:align>
                </wp:positionH>
                <wp:positionV relativeFrom="paragraph">
                  <wp:posOffset>521335</wp:posOffset>
                </wp:positionV>
                <wp:extent cx="6355080" cy="256540"/>
                <wp:effectExtent l="0" t="0" r="45720" b="10160"/>
                <wp:wrapNone/>
                <wp:docPr id="31" name="Пяти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25654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40000"/>
                                <a:lumOff val="60000"/>
                                <a:shade val="30000"/>
                                <a:satMod val="115000"/>
                              </a:srgbClr>
                            </a:gs>
                            <a:gs pos="26000">
                              <a:srgbClr val="FFC000">
                                <a:lumMod val="40000"/>
                                <a:lumOff val="60000"/>
                                <a:shade val="67500"/>
                                <a:satMod val="115000"/>
                              </a:srgbClr>
                            </a:gs>
                            <a:gs pos="59000">
                              <a:srgbClr val="FFC000">
                                <a:lumMod val="40000"/>
                                <a:lumOff val="60000"/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AABA55" id="Пятиугольник 31" o:spid="_x0000_s1026" type="#_x0000_t15" style="position:absolute;margin-left:449.2pt;margin-top:41.05pt;width:500.4pt;height:20.2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" adj="21164" fillcolor="#9a8852" strokecolor="#ffe699" strokeweight="1pt">
                <v:fill color2="#ffea91" rotate="t" angle="135" colors="0 #9a8852;17039f #ddc479;38666f #ffea91" focus="100%" type="gradient"/>
                <w10:wrap anchorx="margin"/>
              </v:shape>
            </w:pict>
          </mc:Fallback>
        </mc:AlternateContent>
      </w:r>
      <w:r w:rsidR="0072088C" w:rsidRPr="00AB09F9">
        <w:rPr>
          <w:rFonts w:ascii="Times New Roman CYR" w:hAnsi="Times New Roman CYR" w:cs="Times New Roman CYR"/>
          <w:bCs/>
          <w:color w:val="000000"/>
          <w:lang w:eastAsia="ar-SA"/>
        </w:rPr>
        <w:t>Действия по изготовлению, сбыту, в том числе продаже контрафакта, фальсифицированных товаров, направлены на обман потребителя с корыстной целью, как правило, с целью получения денежной выгоды.</w:t>
      </w:r>
    </w:p>
    <w:p w:rsidR="00833597" w:rsidRDefault="00833597" w:rsidP="00833597">
      <w:pPr>
        <w:autoSpaceDE w:val="0"/>
        <w:autoSpaceDN w:val="0"/>
        <w:adjustRightInd w:val="0"/>
        <w:ind w:firstLine="36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/>
          <w:bCs/>
          <w:color w:val="000000"/>
          <w:lang w:eastAsia="ar-SA"/>
        </w:rPr>
        <w:t>ВИДЫ КОНТРАФАКТА</w:t>
      </w:r>
    </w:p>
    <w:p w:rsidR="0072088C" w:rsidRDefault="0072088C" w:rsidP="0072088C">
      <w:pPr>
        <w:autoSpaceDE w:val="0"/>
        <w:autoSpaceDN w:val="0"/>
        <w:adjustRightInd w:val="0"/>
        <w:spacing w:line="160" w:lineRule="exact"/>
        <w:ind w:firstLine="357"/>
        <w:jc w:val="center"/>
        <w:outlineLvl w:val="0"/>
        <w:rPr>
          <w:rFonts w:ascii="Times New Roman CYR" w:hAnsi="Times New Roman CYR" w:cs="Times New Roman CYR"/>
          <w:b/>
          <w:bCs/>
          <w:color w:val="000000"/>
          <w:lang w:eastAsia="ar-SA"/>
        </w:rPr>
      </w:pPr>
    </w:p>
    <w:p w:rsidR="0072088C" w:rsidRDefault="0072088C" w:rsidP="0072088C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noProof/>
          <w:color w:val="000000"/>
        </w:rPr>
        <w:lastRenderedPageBreak/>
        <w:drawing>
          <wp:inline distT="0" distB="0" distL="0" distR="0" wp14:anchorId="4F4760E2" wp14:editId="005CA92E">
            <wp:extent cx="6126480" cy="2415540"/>
            <wp:effectExtent l="0" t="0" r="0" b="381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72088C" w:rsidRPr="00833597" w:rsidRDefault="0072088C" w:rsidP="00833597">
      <w:pPr>
        <w:autoSpaceDE w:val="0"/>
        <w:autoSpaceDN w:val="0"/>
        <w:adjustRightInd w:val="0"/>
        <w:ind w:right="140" w:firstLine="426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 w:rsidRPr="00833597">
        <w:rPr>
          <w:rFonts w:ascii="Times New Roman CYR" w:hAnsi="Times New Roman CYR" w:cs="Times New Roman CYR"/>
          <w:b/>
          <w:bCs/>
          <w:color w:val="000000"/>
          <w:lang w:eastAsia="ar-SA"/>
        </w:rPr>
        <w:t xml:space="preserve">Важно! </w:t>
      </w:r>
      <w:r w:rsidRPr="00833597">
        <w:rPr>
          <w:rFonts w:ascii="Times New Roman CYR" w:hAnsi="Times New Roman CYR" w:cs="Times New Roman CYR"/>
          <w:bCs/>
          <w:color w:val="000000"/>
          <w:lang w:eastAsia="ar-SA"/>
        </w:rPr>
        <w:t>Пресечению подобных правонарушений на рынке может помочь только активная позиция информированного и небезразличного потребителя.</w:t>
      </w:r>
    </w:p>
    <w:p w:rsidR="0072088C" w:rsidRPr="00D91B72" w:rsidRDefault="0072088C" w:rsidP="0072088C">
      <w:pPr>
        <w:autoSpaceDE w:val="0"/>
        <w:autoSpaceDN w:val="0"/>
        <w:adjustRightInd w:val="0"/>
        <w:ind w:right="140" w:firstLine="142"/>
        <w:jc w:val="both"/>
        <w:outlineLvl w:val="0"/>
        <w:rPr>
          <w:rFonts w:ascii="Times New Roman CYR" w:hAnsi="Times New Roman CYR" w:cs="Times New Roman CYR"/>
          <w:bCs/>
          <w:color w:val="000000"/>
          <w:sz w:val="22"/>
          <w:szCs w:val="22"/>
          <w:lang w:eastAsia="ar-SA"/>
        </w:rPr>
      </w:pPr>
    </w:p>
    <w:p w:rsidR="0072088C" w:rsidRDefault="00833597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  <w:r>
        <w:rPr>
          <w:rFonts w:ascii="Times New Roman CYR" w:hAnsi="Times New Roman CYR" w:cs="Times New Roman CYR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8C9F2" wp14:editId="5F7801EF">
                <wp:simplePos x="0" y="0"/>
                <wp:positionH relativeFrom="margin">
                  <wp:posOffset>134620</wp:posOffset>
                </wp:positionH>
                <wp:positionV relativeFrom="paragraph">
                  <wp:posOffset>8255</wp:posOffset>
                </wp:positionV>
                <wp:extent cx="6134100" cy="1957705"/>
                <wp:effectExtent l="0" t="0" r="19050" b="234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957705"/>
                        </a:xfrm>
                        <a:prstGeom prst="roundRect">
                          <a:avLst>
                            <a:gd name="adj" fmla="val 1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088C" w:rsidRPr="00833597" w:rsidRDefault="0072088C" w:rsidP="0072088C">
                            <w:pPr>
                              <w:autoSpaceDE w:val="0"/>
                              <w:autoSpaceDN w:val="0"/>
                              <w:adjustRightInd w:val="0"/>
                              <w:ind w:right="60" w:firstLine="284"/>
                              <w:jc w:val="both"/>
                              <w:outlineLvl w:val="0"/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lang w:eastAsia="ar-SA"/>
                              </w:rPr>
                            </w:pPr>
                            <w:r w:rsidRPr="00833597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lang w:eastAsia="ar-SA"/>
                              </w:rPr>
                              <w:t>Для предотвращения оборота контрафактной, фальсифицированной продукции внедрена система государственной маркировки «Честный знак», которая предусматривает поэтапное внедрение средствами идентификации различных групп продукции (лекарств, молока, воды, обуви, товаров легкой промышленности и др.).</w:t>
                            </w:r>
                          </w:p>
                          <w:p w:rsidR="0072088C" w:rsidRPr="00833597" w:rsidRDefault="0072088C" w:rsidP="0072088C">
                            <w:pPr>
                              <w:autoSpaceDE w:val="0"/>
                              <w:autoSpaceDN w:val="0"/>
                              <w:adjustRightInd w:val="0"/>
                              <w:ind w:right="60" w:firstLine="284"/>
                              <w:jc w:val="both"/>
                              <w:outlineLvl w:val="0"/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lang w:eastAsia="ar-SA"/>
                              </w:rPr>
                            </w:pPr>
                            <w:r w:rsidRPr="00833597">
                              <w:rPr>
                                <w:rFonts w:ascii="Times New Roman CYR" w:hAnsi="Times New Roman CYR" w:cs="Times New Roman CYR"/>
                                <w:bCs/>
                                <w:color w:val="000000"/>
                                <w:lang w:eastAsia="ar-SA"/>
                              </w:rPr>
                              <w:t xml:space="preserve">Скачать приложение «Честный ЗНАК» можно по ссылке </w:t>
                            </w:r>
                          </w:p>
                          <w:p w:rsidR="0072088C" w:rsidRDefault="00C919A5" w:rsidP="0072088C">
                            <w:pPr>
                              <w:autoSpaceDE w:val="0"/>
                              <w:autoSpaceDN w:val="0"/>
                              <w:adjustRightInd w:val="0"/>
                              <w:ind w:right="60" w:firstLine="284"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23" w:history="1">
                              <w:r w:rsidR="0072088C" w:rsidRPr="00062CBA">
                                <w:rPr>
                                  <w:rStyle w:val="a4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https://честныйзнак.рф/potrebitelyam/img/qr_code_border_new.svg</w:t>
                              </w:r>
                            </w:hyperlink>
                            <w:r w:rsidR="007B259E">
                              <w:rPr>
                                <w:rStyle w:val="a4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3597">
                              <w:rPr>
                                <w:noProof/>
                              </w:rPr>
                              <w:drawing>
                                <wp:inline distT="0" distB="0" distL="0" distR="0" wp14:anchorId="379B272C" wp14:editId="563A97E1">
                                  <wp:extent cx="1501140" cy="868616"/>
                                  <wp:effectExtent l="0" t="0" r="3810" b="8255"/>
                                  <wp:docPr id="10" name="Рисунок 10" descr="Программа для маркировк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Программа для маркировк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968" cy="896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088C" w:rsidRDefault="0072088C" w:rsidP="0072088C">
                            <w:pPr>
                              <w:autoSpaceDE w:val="0"/>
                              <w:autoSpaceDN w:val="0"/>
                              <w:adjustRightInd w:val="0"/>
                              <w:ind w:right="60" w:firstLine="284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062C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2088C" w:rsidRDefault="0072088C" w:rsidP="0072088C">
                            <w:pPr>
                              <w:autoSpaceDE w:val="0"/>
                              <w:autoSpaceDN w:val="0"/>
                              <w:adjustRightInd w:val="0"/>
                              <w:ind w:right="60" w:firstLine="284"/>
                              <w:jc w:val="both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088C" w:rsidRDefault="0072088C" w:rsidP="00720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10.6pt;margin-top:.65pt;width:483pt;height:154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" fillcolor="#fff2cc" strokecolor="#fff2cc" strokeweight="1pt">
                <v:stroke joinstyle="miter"/>
                <v:textbox>
                  <w:txbxContent>
                    <w:p w:rsidR="0072088C" w:rsidRPr="00833597" w:rsidRDefault="0072088C" w:rsidP="0072088C">
                      <w:pPr>
                        <w:autoSpaceDE w:val="0"/>
                        <w:autoSpaceDN w:val="0"/>
                        <w:adjustRightInd w:val="0"/>
                        <w:ind w:right="60" w:firstLine="284"/>
                        <w:jc w:val="both"/>
                        <w:outlineLvl w:val="0"/>
                        <w:rPr>
                          <w:rFonts w:ascii="Times New Roman CYR" w:hAnsi="Times New Roman CYR" w:cs="Times New Roman CYR"/>
                          <w:bCs/>
                          <w:color w:val="000000"/>
                          <w:lang w:eastAsia="ar-SA"/>
                        </w:rPr>
                      </w:pPr>
                      <w:r w:rsidRPr="00833597">
                        <w:rPr>
                          <w:rFonts w:ascii="Times New Roman CYR" w:hAnsi="Times New Roman CYR" w:cs="Times New Roman CYR"/>
                          <w:bCs/>
                          <w:color w:val="000000"/>
                          <w:lang w:eastAsia="ar-SA"/>
                        </w:rPr>
                        <w:t>Для предотвращения оборота контрафактной, фальсифицированной продукции внедрена система государственной маркировки «Честный знак», которая предусматривает поэтапное внедрение средствами идентификации различных групп продукции (лекарств, молока, воды, обуви, товаров легкой промышленности и др.).</w:t>
                      </w:r>
                    </w:p>
                    <w:p w:rsidR="0072088C" w:rsidRPr="00833597" w:rsidRDefault="0072088C" w:rsidP="0072088C">
                      <w:pPr>
                        <w:autoSpaceDE w:val="0"/>
                        <w:autoSpaceDN w:val="0"/>
                        <w:adjustRightInd w:val="0"/>
                        <w:ind w:right="60" w:firstLine="284"/>
                        <w:jc w:val="both"/>
                        <w:outlineLvl w:val="0"/>
                        <w:rPr>
                          <w:rFonts w:ascii="Times New Roman CYR" w:hAnsi="Times New Roman CYR" w:cs="Times New Roman CYR"/>
                          <w:bCs/>
                          <w:color w:val="000000"/>
                          <w:lang w:eastAsia="ar-SA"/>
                        </w:rPr>
                      </w:pPr>
                      <w:r w:rsidRPr="00833597">
                        <w:rPr>
                          <w:rFonts w:ascii="Times New Roman CYR" w:hAnsi="Times New Roman CYR" w:cs="Times New Roman CYR"/>
                          <w:bCs/>
                          <w:color w:val="000000"/>
                          <w:lang w:eastAsia="ar-SA"/>
                        </w:rPr>
                        <w:t xml:space="preserve">Скачать приложение «Честный ЗНАК» можно по ссылке </w:t>
                      </w:r>
                    </w:p>
                    <w:p w:rsidR="0072088C" w:rsidRDefault="00C919A5" w:rsidP="0072088C">
                      <w:pPr>
                        <w:autoSpaceDE w:val="0"/>
                        <w:autoSpaceDN w:val="0"/>
                        <w:adjustRightInd w:val="0"/>
                        <w:ind w:right="60" w:firstLine="284"/>
                        <w:jc w:val="center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25" w:history="1">
                        <w:r w:rsidR="0072088C" w:rsidRPr="00062CBA">
                          <w:rPr>
                            <w:rStyle w:val="a4"/>
                            <w:rFonts w:ascii="Arial" w:hAnsi="Arial" w:cs="Arial"/>
                            <w:sz w:val="22"/>
                            <w:szCs w:val="22"/>
                          </w:rPr>
                          <w:t>https://честныйзнак.рф/potrebitelyam/img/qr_code_border_new.svg</w:t>
                        </w:r>
                      </w:hyperlink>
                      <w:r w:rsidR="007B259E">
                        <w:rPr>
                          <w:rStyle w:val="a4"/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33597">
                        <w:rPr>
                          <w:noProof/>
                        </w:rPr>
                        <w:drawing>
                          <wp:inline distT="0" distB="0" distL="0" distR="0" wp14:anchorId="379B272C" wp14:editId="563A97E1">
                            <wp:extent cx="1501140" cy="868616"/>
                            <wp:effectExtent l="0" t="0" r="3810" b="8255"/>
                            <wp:docPr id="10" name="Рисунок 10" descr="Программа для маркировк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Программа для маркировк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9968" cy="896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088C" w:rsidRDefault="0072088C" w:rsidP="0072088C">
                      <w:pPr>
                        <w:autoSpaceDE w:val="0"/>
                        <w:autoSpaceDN w:val="0"/>
                        <w:adjustRightInd w:val="0"/>
                        <w:ind w:right="60" w:firstLine="284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062C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2088C" w:rsidRDefault="0072088C" w:rsidP="0072088C">
                      <w:pPr>
                        <w:autoSpaceDE w:val="0"/>
                        <w:autoSpaceDN w:val="0"/>
                        <w:adjustRightInd w:val="0"/>
                        <w:ind w:right="60" w:firstLine="284"/>
                        <w:jc w:val="both"/>
                        <w:outlineLvl w:val="0"/>
                        <w:rPr>
                          <w:rFonts w:ascii="Arial" w:hAnsi="Arial" w:cs="Arial"/>
                        </w:rPr>
                      </w:pPr>
                    </w:p>
                    <w:p w:rsidR="0072088C" w:rsidRDefault="0072088C" w:rsidP="0072088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2088C" w:rsidRDefault="0072088C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Default="007B259E" w:rsidP="0072088C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7B259E" w:rsidRPr="00F427AC" w:rsidRDefault="007B259E" w:rsidP="007B259E">
      <w:pPr>
        <w:tabs>
          <w:tab w:val="left" w:pos="1039"/>
        </w:tabs>
        <w:ind w:firstLine="426"/>
        <w:jc w:val="both"/>
        <w:rPr>
          <w:b/>
        </w:rPr>
      </w:pPr>
      <w:r w:rsidRPr="00F427AC"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F427AC">
        <w:rPr>
          <w:b/>
          <w:i/>
          <w:u w:val="single"/>
        </w:rPr>
        <w:t>консультационные пункты для потребителей</w:t>
      </w:r>
      <w:r w:rsidRPr="00F427AC">
        <w:t xml:space="preserve"> </w:t>
      </w:r>
      <w:r w:rsidRPr="00F427AC">
        <w:rPr>
          <w:b/>
        </w:rPr>
        <w:t xml:space="preserve">(контактные данные можно найти по ссылке </w:t>
      </w:r>
      <w:hyperlink r:id="rId26" w:history="1">
        <w:r w:rsidRPr="00F427AC">
          <w:rPr>
            <w:b/>
            <w:color w:val="0563C1" w:themeColor="hyperlink"/>
            <w:u w:val="single"/>
          </w:rPr>
          <w:t>http://кц66.рф</w:t>
        </w:r>
      </w:hyperlink>
      <w:r w:rsidRPr="00F427AC">
        <w:rPr>
          <w:b/>
        </w:rPr>
        <w:t>).</w:t>
      </w:r>
    </w:p>
    <w:p w:rsidR="007B259E" w:rsidRDefault="007B259E" w:rsidP="007B259E">
      <w:pPr>
        <w:ind w:firstLine="142"/>
        <w:jc w:val="center"/>
        <w:rPr>
          <w:rFonts w:ascii="Times New Roman CYR" w:hAnsi="Times New Roman CYR" w:cs="Times New Roman CYR"/>
          <w:bCs/>
          <w:color w:val="000000"/>
          <w:lang w:eastAsia="ar-SA"/>
        </w:rPr>
      </w:pPr>
      <w:r w:rsidRPr="00F427AC">
        <w:rPr>
          <w:b/>
        </w:rPr>
        <w:t>Единый консультационный центр Роспотребнадзора 8-800-555-49-43</w:t>
      </w:r>
      <w:r>
        <w:rPr>
          <w:b/>
        </w:rPr>
        <w:t>.</w:t>
      </w:r>
    </w:p>
    <w:sectPr w:rsidR="007B259E" w:rsidSect="007B259E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EA" w:rsidRDefault="004402EA" w:rsidP="00833597">
      <w:r>
        <w:separator/>
      </w:r>
    </w:p>
  </w:endnote>
  <w:endnote w:type="continuationSeparator" w:id="0">
    <w:p w:rsidR="004402EA" w:rsidRDefault="004402EA" w:rsidP="0083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EA" w:rsidRDefault="004402EA" w:rsidP="00833597">
      <w:r>
        <w:separator/>
      </w:r>
    </w:p>
  </w:footnote>
  <w:footnote w:type="continuationSeparator" w:id="0">
    <w:p w:rsidR="004402EA" w:rsidRDefault="004402EA" w:rsidP="0083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9.5pt;height:79.5pt" o:bullet="t">
        <v:imagedata r:id="rId1" o:title="exclamation-mark-vector-icon_211033[1]"/>
      </v:shape>
    </w:pict>
  </w:numPicBullet>
  <w:abstractNum w:abstractNumId="0">
    <w:nsid w:val="00DC20B2"/>
    <w:multiLevelType w:val="hybridMultilevel"/>
    <w:tmpl w:val="589268D6"/>
    <w:lvl w:ilvl="0" w:tplc="522E08BE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8C"/>
    <w:rsid w:val="001340FA"/>
    <w:rsid w:val="002D5150"/>
    <w:rsid w:val="004402EA"/>
    <w:rsid w:val="005367D2"/>
    <w:rsid w:val="0072088C"/>
    <w:rsid w:val="007B259E"/>
    <w:rsid w:val="00833597"/>
    <w:rsid w:val="0087283C"/>
    <w:rsid w:val="00896BDE"/>
    <w:rsid w:val="00A37DC5"/>
    <w:rsid w:val="00B213AE"/>
    <w:rsid w:val="00B65368"/>
    <w:rsid w:val="00CB6D84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88C"/>
    <w:pPr>
      <w:ind w:left="720"/>
      <w:contextualSpacing/>
    </w:pPr>
  </w:style>
  <w:style w:type="character" w:styleId="a4">
    <w:name w:val="Hyperlink"/>
    <w:uiPriority w:val="99"/>
    <w:rsid w:val="00720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D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6D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CB6D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CB6D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88C"/>
    <w:pPr>
      <w:ind w:left="720"/>
      <w:contextualSpacing/>
    </w:pPr>
  </w:style>
  <w:style w:type="character" w:styleId="a4">
    <w:name w:val="Hyperlink"/>
    <w:uiPriority w:val="99"/>
    <w:rsid w:val="00720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D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6D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CB6D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CB6D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Layout" Target="diagrams/layout1.xml"/><Relationship Id="rId18" Type="http://schemas.openxmlformats.org/officeDocument/2006/relationships/diagramData" Target="diagrams/data2.xml"/><Relationship Id="rId26" Type="http://schemas.openxmlformats.org/officeDocument/2006/relationships/hyperlink" Target="http://&#1082;&#1094;66.&#1088;&#1092;" TargetMode="External"/><Relationship Id="rId3" Type="http://schemas.microsoft.com/office/2007/relationships/stylesWithEffects" Target="stylesWithEffects.xml"/><Relationship Id="rId21" Type="http://schemas.openxmlformats.org/officeDocument/2006/relationships/diagramColors" Target="diagrams/colors2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4.png"/><Relationship Id="rId25" Type="http://schemas.openxmlformats.org/officeDocument/2006/relationships/hyperlink" Target="https://&#1095;&#1077;&#1089;&#1090;&#1085;&#1099;&#1081;&#1079;&#1085;&#1072;&#1082;.&#1088;&#1092;/potrebitelyam/img/qr_code_border_new.svg" TargetMode="Externa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diagramQuickStyle" Target="diagrams/quickStyle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hyperlink" Target="https://&#1095;&#1077;&#1089;&#1090;&#1085;&#1099;&#1081;&#1079;&#1085;&#1072;&#1082;.&#1088;&#1092;/potrebitelyam/img/qr_code_border_new.svg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19" Type="http://schemas.openxmlformats.org/officeDocument/2006/relationships/diagramLayout" Target="diagrams/layout2.xml"/><Relationship Id="rId4" Type="http://schemas.openxmlformats.org/officeDocument/2006/relationships/settings" Target="settings.xml"/><Relationship Id="rId9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4" Type="http://schemas.openxmlformats.org/officeDocument/2006/relationships/diagramQuickStyle" Target="diagrams/quickStyle1.xml"/><Relationship Id="rId22" Type="http://schemas.microsoft.com/office/2007/relationships/diagramDrawing" Target="diagrams/drawing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89DA05-3DAD-4CD9-9ED9-E2824350BA98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9FD2F346-1B0D-4B92-8B12-0243DAFE33CB}">
      <dgm:prSet phldrT="[Текст]" custT="1"/>
      <dgm:spPr>
        <a:xfrm>
          <a:off x="158632" y="52054"/>
          <a:ext cx="2220854" cy="147600"/>
        </a:xfrm>
        <a:solidFill>
          <a:srgbClr val="ED7D31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качественная</a:t>
          </a:r>
        </a:p>
      </dgm:t>
    </dgm:pt>
    <dgm:pt modelId="{FF833D8A-A409-4643-BE47-673DCE8E08DC}" type="parTrans" cxnId="{AB014B92-AFD7-4F4A-B9A8-B1212D1155A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87F54B-34A8-4594-ABCD-7ADCC60B99C8}" type="sibTrans" cxnId="{AB014B92-AFD7-4F4A-B9A8-B1212D1155A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245361-A251-4020-9A59-813EB01E1761}">
      <dgm:prSet phldrT="[Текст]" custT="1"/>
      <dgm:spPr>
        <a:xfrm>
          <a:off x="158632" y="2096405"/>
          <a:ext cx="2220854" cy="147600"/>
        </a:xfrm>
        <a:solidFill>
          <a:srgbClr val="FFC000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ассортиментная </a:t>
          </a:r>
        </a:p>
      </dgm:t>
    </dgm:pt>
    <dgm:pt modelId="{B600F4D6-CA07-42A4-8604-E98922F03292}" type="parTrans" cxnId="{F181AAB8-78EC-4560-A7CE-0EAD85205693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3E847A-097C-4847-89EC-55AB39E29DC4}" type="sibTrans" cxnId="{F181AAB8-78EC-4560-A7CE-0EAD85205693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9BDC06-62E6-4D0F-9E8C-8A47755B1735}">
      <dgm:prSet phldrT="[Текст]" custT="1"/>
      <dgm:spPr>
        <a:xfrm>
          <a:off x="143832" y="2968955"/>
          <a:ext cx="2220854" cy="147600"/>
        </a:xfr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стоимостная</a:t>
          </a:r>
        </a:p>
      </dgm:t>
    </dgm:pt>
    <dgm:pt modelId="{C3A63A2D-4330-41C0-86B5-6CA4B2C8C36F}" type="parTrans" cxnId="{735FAB52-FFAB-4DE7-80D5-F11E5F19AB1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2BC2E5-13D8-4C05-8BD8-1737ED938486}" type="sibTrans" cxnId="{735FAB52-FFAB-4DE7-80D5-F11E5F19AB1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4394B5-ED58-4F13-961A-8F5187BDE055}">
      <dgm:prSet custT="1"/>
      <dgm:spPr>
        <a:xfrm>
          <a:off x="158632" y="1223855"/>
          <a:ext cx="2220854" cy="147600"/>
        </a:xfrm>
        <a:solidFill>
          <a:sysClr val="window" lastClr="FFFFFF">
            <a:lumMod val="8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колличественная </a:t>
          </a:r>
        </a:p>
      </dgm:t>
    </dgm:pt>
    <dgm:pt modelId="{67316CDA-5673-47B8-A720-1B7414EAA323}" type="parTrans" cxnId="{A89B7412-C256-4B3F-A0A7-FCCB4AC6797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FBC27E-CCED-4E23-9CC1-AA6112A625A1}" type="sibTrans" cxnId="{A89B7412-C256-4B3F-A0A7-FCCB4AC6797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55A04B-FFF0-47FD-B94E-4E1C59CE7C97}">
      <dgm:prSet custT="1"/>
      <dgm:spPr>
        <a:xfrm>
          <a:off x="0" y="1297655"/>
          <a:ext cx="3172649" cy="77175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за счет значительных отклонений параметров товара (массы, объема, длины и т. п.), превышающих предельно допустимые нормы отклонений</a:t>
          </a:r>
        </a:p>
      </dgm:t>
    </dgm:pt>
    <dgm:pt modelId="{1CD41B54-E6B0-42EB-A933-2CCD0B57E30C}" type="parTrans" cxnId="{A4179272-6EA5-4EAF-9CEA-6A514AD9CCF0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C5BDD8-FA3A-436C-9EA6-629E56662C29}" type="sibTrans" cxnId="{A4179272-6EA5-4EAF-9CEA-6A514AD9CCF0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F30EB0-5CC4-4D39-8239-24DF6322BB4F}">
      <dgm:prSet custT="1"/>
      <dgm:spPr>
        <a:xfrm>
          <a:off x="0" y="125854"/>
          <a:ext cx="3172649" cy="10710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подделка товаров с помощью пищевых или непищевых добавок для улучшения органолептических свойств, при сохранении или утрате других потребительских свойств либо замена товара высшей градации качества низшей</a:t>
          </a:r>
        </a:p>
      </dgm:t>
    </dgm:pt>
    <dgm:pt modelId="{CE4AD9F3-96A8-4F45-B92F-550D9565D5E2}" type="parTrans" cxnId="{6BC8A7B5-2BEC-43E8-994D-2F87575DCE29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35E486-0FC6-4B44-858C-F5500E43D90D}" type="sibTrans" cxnId="{6BC8A7B5-2BEC-43E8-994D-2F87575DCE29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E14099-B40D-45D6-84CC-416C511D637D}">
      <dgm:prSet custT="1"/>
      <dgm:spPr>
        <a:xfrm>
          <a:off x="0" y="2170205"/>
          <a:ext cx="3172649" cy="77175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осуществляется путем полной или частичной замены товара его заменителем с сохранением сходства одного или нескольких признаков</a:t>
          </a:r>
        </a:p>
      </dgm:t>
    </dgm:pt>
    <dgm:pt modelId="{98B2C18D-9951-40B1-A5F3-83A3EDB9A106}" type="parTrans" cxnId="{EF3FC702-B486-4399-A2B6-331459E7412E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F417C8-BAEC-4D6A-ADA6-91BAEB85FE52}" type="sibTrans" cxnId="{EF3FC702-B486-4399-A2B6-331459E7412E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7708D8-67A5-4CC0-8AE5-BEBF6E0328AD}">
      <dgm:prSet custT="1"/>
      <dgm:spPr>
        <a:xfrm>
          <a:off x="0" y="3042755"/>
          <a:ext cx="3172649" cy="77175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путем реализации низкокачественных товаров по ценам высококачественных или товаров меньших размерных характеристик по цене больших</a:t>
          </a:r>
        </a:p>
      </dgm:t>
    </dgm:pt>
    <dgm:pt modelId="{157C3211-ACB8-42C1-AC1D-1E766D3554F4}" type="parTrans" cxnId="{FFB11FB4-D4E0-4893-8774-C4968FE7B7F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7DFFF0-AF3E-452A-B011-742E0B08CF3B}" type="sibTrans" cxnId="{FFB11FB4-D4E0-4893-8774-C4968FE7B7F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7D8C32-4AEF-46BF-BBED-CC615CB577B6}">
      <dgm:prSet custT="1"/>
      <dgm:spPr>
        <a:xfrm>
          <a:off x="158632" y="4714055"/>
          <a:ext cx="2220854" cy="147600"/>
        </a:xfr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комплексная </a:t>
          </a:r>
        </a:p>
      </dgm:t>
    </dgm:pt>
    <dgm:pt modelId="{5FBD8E1C-FC10-42B8-915B-B3C194C4E130}" type="parTrans" cxnId="{C72BC034-DEDB-435A-B18F-DE24E5FBB18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0C30CA-C488-4441-9617-E5995BEEDA32}" type="sibTrans" cxnId="{C72BC034-DEDB-435A-B18F-DE24E5FBB18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8D14C7-5362-4F0F-9BB9-5FC7BC224635}">
      <dgm:prSet custT="1"/>
      <dgm:spPr>
        <a:xfrm>
          <a:off x="158632" y="3841505"/>
          <a:ext cx="2220854" cy="147600"/>
        </a:xfrm>
        <a:solidFill>
          <a:srgbClr val="70AD47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информационная </a:t>
          </a:r>
        </a:p>
      </dgm:t>
    </dgm:pt>
    <dgm:pt modelId="{951C8F15-627E-4DB4-B342-BC0465748472}" type="sibTrans" cxnId="{851592DE-616D-4F3D-AAFE-670D16F58015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E1AC0F-3BAB-42B7-83EF-8E0A5350770F}" type="parTrans" cxnId="{851592DE-616D-4F3D-AAFE-670D16F58015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15241C-2614-4118-A89C-CFB925099F15}">
      <dgm:prSet custT="1"/>
      <dgm:spPr>
        <a:xfrm>
          <a:off x="0" y="3915305"/>
          <a:ext cx="3172649" cy="77175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с помощью неточной или искаженной информации о товаре, об используемом сырье, о составе продукта и т.д.</a:t>
          </a:r>
        </a:p>
      </dgm:t>
    </dgm:pt>
    <dgm:pt modelId="{C2ABAB40-514E-41F4-98DA-795CA0D4BAE1}" type="parTrans" cxnId="{5D7A9D9E-7177-42E4-981A-136233CA83D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0314D9-7558-4DE8-B6C8-5B7D8FC9306E}" type="sibTrans" cxnId="{5D7A9D9E-7177-42E4-981A-136233CA83D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4FB6D4-EC55-43C4-81DA-6F45FA0B920F}">
      <dgm:prSet custT="1"/>
      <dgm:spPr>
        <a:xfrm>
          <a:off x="0" y="4787855"/>
          <a:ext cx="3172649" cy="4725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just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сочитает в себе несколько видов фальсификации</a:t>
          </a:r>
        </a:p>
      </dgm:t>
    </dgm:pt>
    <dgm:pt modelId="{F8BEE0B7-0A6D-4370-8823-DF1B9605908B}" type="parTrans" cxnId="{D15017A0-7F8F-4BD3-879D-87FB3E063D8B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1B018D-D563-419C-BDE6-67E8B1319C7E}" type="sibTrans" cxnId="{D15017A0-7F8F-4BD3-879D-87FB3E063D8B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1235D8-4A14-459A-A8EF-8DB58A9575C4}" type="pres">
      <dgm:prSet presAssocID="{D389DA05-3DAD-4CD9-9ED9-E2824350BA98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61881D6-1FCC-45FC-A38C-A935EC4CB7C8}" type="pres">
      <dgm:prSet presAssocID="{9FD2F346-1B0D-4B92-8B12-0243DAFE33CB}" presName="parentLin" presStyleCnt="0"/>
      <dgm:spPr/>
    </dgm:pt>
    <dgm:pt modelId="{206B1ADF-57B9-41AE-A10B-A881ACAFE477}" type="pres">
      <dgm:prSet presAssocID="{9FD2F346-1B0D-4B92-8B12-0243DAFE33CB}" presName="parentLeftMargin" presStyleLbl="node1" presStyleIdx="0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7657056-11DF-4C8E-9149-AF80029CCAC5}" type="pres">
      <dgm:prSet presAssocID="{9FD2F346-1B0D-4B92-8B12-0243DAFE33CB}" presName="parentText" presStyleLbl="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86BDEB-E861-468B-9505-C2684E1C6FBD}" type="pres">
      <dgm:prSet presAssocID="{9FD2F346-1B0D-4B92-8B12-0243DAFE33CB}" presName="negativeSpace" presStyleCnt="0"/>
      <dgm:spPr/>
    </dgm:pt>
    <dgm:pt modelId="{B8E79428-C4A2-4DCE-9E4A-5669B94DDE61}" type="pres">
      <dgm:prSet presAssocID="{9FD2F346-1B0D-4B92-8B12-0243DAFE33CB}" presName="childText" presStyleLbl="conFgAcc1" presStyleIdx="0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C0C1C8C-A3ED-4401-83BB-499BE0DCD95A}" type="pres">
      <dgm:prSet presAssocID="{3087F54B-34A8-4594-ABCD-7ADCC60B99C8}" presName="spaceBetweenRectangles" presStyleCnt="0"/>
      <dgm:spPr/>
    </dgm:pt>
    <dgm:pt modelId="{F1BF36AF-3020-43B2-A338-DC86BEC57547}" type="pres">
      <dgm:prSet presAssocID="{454394B5-ED58-4F13-961A-8F5187BDE055}" presName="parentLin" presStyleCnt="0"/>
      <dgm:spPr/>
    </dgm:pt>
    <dgm:pt modelId="{7CE7E583-C276-4F77-9AE5-7BE362891C17}" type="pres">
      <dgm:prSet presAssocID="{454394B5-ED58-4F13-961A-8F5187BDE055}" presName="parentLeftMargin" presStyleLbl="node1" presStyleIdx="0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29CF4477-486D-436B-A7FB-908346D039BF}" type="pres">
      <dgm:prSet presAssocID="{454394B5-ED58-4F13-961A-8F5187BDE055}" presName="parentText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B51453-0002-4767-8BC0-BDA9F5D908F9}" type="pres">
      <dgm:prSet presAssocID="{454394B5-ED58-4F13-961A-8F5187BDE055}" presName="negativeSpace" presStyleCnt="0"/>
      <dgm:spPr/>
    </dgm:pt>
    <dgm:pt modelId="{CF5BF4FC-7349-4581-8E0A-B24B5402FEDB}" type="pres">
      <dgm:prSet presAssocID="{454394B5-ED58-4F13-961A-8F5187BDE055}" presName="childText" presStyleLbl="conFgAcc1" presStyleIdx="1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F49764D-2BF3-41C3-9EE0-E4B72840DB54}" type="pres">
      <dgm:prSet presAssocID="{1BFBC27E-CCED-4E23-9CC1-AA6112A625A1}" presName="spaceBetweenRectangles" presStyleCnt="0"/>
      <dgm:spPr/>
    </dgm:pt>
    <dgm:pt modelId="{A200CB1D-7ED4-441B-BD36-838B509E03BA}" type="pres">
      <dgm:prSet presAssocID="{3E245361-A251-4020-9A59-813EB01E1761}" presName="parentLin" presStyleCnt="0"/>
      <dgm:spPr/>
    </dgm:pt>
    <dgm:pt modelId="{1C9F99CB-779F-4479-9393-DE4C0CCC7567}" type="pres">
      <dgm:prSet presAssocID="{3E245361-A251-4020-9A59-813EB01E1761}" presName="parentLeftMargin" presStyleLbl="node1" presStyleIdx="1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89DC532D-EB60-4EFE-9383-C37EDB202129}" type="pres">
      <dgm:prSet presAssocID="{3E245361-A251-4020-9A59-813EB01E1761}" presName="parentText" presStyleLbl="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65517F-8F0B-4528-9496-6D214D578CB3}" type="pres">
      <dgm:prSet presAssocID="{3E245361-A251-4020-9A59-813EB01E1761}" presName="negativeSpace" presStyleCnt="0"/>
      <dgm:spPr/>
    </dgm:pt>
    <dgm:pt modelId="{51D804A5-FFF8-473B-8B8C-CD8E8965D47B}" type="pres">
      <dgm:prSet presAssocID="{3E245361-A251-4020-9A59-813EB01E1761}" presName="childText" presStyleLbl="conFgAcc1" presStyleIdx="2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48E0ABA-A6C2-4E4E-AD81-122741D7AB87}" type="pres">
      <dgm:prSet presAssocID="{913E847A-097C-4847-89EC-55AB39E29DC4}" presName="spaceBetweenRectangles" presStyleCnt="0"/>
      <dgm:spPr/>
    </dgm:pt>
    <dgm:pt modelId="{BACC3608-F30D-4368-9E01-16334EA5BD94}" type="pres">
      <dgm:prSet presAssocID="{139BDC06-62E6-4D0F-9E8C-8A47755B1735}" presName="parentLin" presStyleCnt="0"/>
      <dgm:spPr/>
    </dgm:pt>
    <dgm:pt modelId="{3B9A2E2D-52D6-42B4-A17F-400A4FFA0966}" type="pres">
      <dgm:prSet presAssocID="{139BDC06-62E6-4D0F-9E8C-8A47755B1735}" presName="parentLeftMargin" presStyleLbl="node1" presStyleIdx="2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04276D4-B016-42B2-9B37-E6AB0E8FD7E2}" type="pres">
      <dgm:prSet presAssocID="{139BDC06-62E6-4D0F-9E8C-8A47755B1735}" presName="parentText" presStyleLbl="node1" presStyleIdx="3" presStyleCnt="6" custLinFactNeighborX="-933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91FD3A-D831-4363-8F70-9D59BF6D2D8D}" type="pres">
      <dgm:prSet presAssocID="{139BDC06-62E6-4D0F-9E8C-8A47755B1735}" presName="negativeSpace" presStyleCnt="0"/>
      <dgm:spPr/>
    </dgm:pt>
    <dgm:pt modelId="{F8B98A39-C4C0-4860-93D9-50F848C3CE0E}" type="pres">
      <dgm:prSet presAssocID="{139BDC06-62E6-4D0F-9E8C-8A47755B1735}" presName="childText" presStyleLbl="conFgAcc1" presStyleIdx="3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2909388-7403-490B-B130-C40741226524}" type="pres">
      <dgm:prSet presAssocID="{8B2BC2E5-13D8-4C05-8BD8-1737ED938486}" presName="spaceBetweenRectangles" presStyleCnt="0"/>
      <dgm:spPr/>
    </dgm:pt>
    <dgm:pt modelId="{3F9CEBDF-DFA0-4D3B-9F93-E5DF807BFB22}" type="pres">
      <dgm:prSet presAssocID="{D48D14C7-5362-4F0F-9BB9-5FC7BC224635}" presName="parentLin" presStyleCnt="0"/>
      <dgm:spPr/>
    </dgm:pt>
    <dgm:pt modelId="{D79ED04B-CE27-42D7-A6AC-B6A350955EDD}" type="pres">
      <dgm:prSet presAssocID="{D48D14C7-5362-4F0F-9BB9-5FC7BC224635}" presName="parentLeftMargin" presStyleLbl="node1" presStyleIdx="3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794FC87-A174-4ACF-9208-B8C7C7A7171E}" type="pres">
      <dgm:prSet presAssocID="{D48D14C7-5362-4F0F-9BB9-5FC7BC224635}" presName="parentText" presStyleLbl="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BB300F-1D45-4030-B43E-A9EA055F311D}" type="pres">
      <dgm:prSet presAssocID="{D48D14C7-5362-4F0F-9BB9-5FC7BC224635}" presName="negativeSpace" presStyleCnt="0"/>
      <dgm:spPr/>
    </dgm:pt>
    <dgm:pt modelId="{7F100707-3E89-4552-A275-2F44550C1FC5}" type="pres">
      <dgm:prSet presAssocID="{D48D14C7-5362-4F0F-9BB9-5FC7BC224635}" presName="childText" presStyleLbl="conFgAcc1" presStyleIdx="4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BE558A1-010D-40BC-86AC-8155139FA3B5}" type="pres">
      <dgm:prSet presAssocID="{951C8F15-627E-4DB4-B342-BC0465748472}" presName="spaceBetweenRectangles" presStyleCnt="0"/>
      <dgm:spPr/>
    </dgm:pt>
    <dgm:pt modelId="{ACA49A58-4707-4A9A-8FCB-5BAF0C6496A8}" type="pres">
      <dgm:prSet presAssocID="{007D8C32-4AEF-46BF-BBED-CC615CB577B6}" presName="parentLin" presStyleCnt="0"/>
      <dgm:spPr/>
    </dgm:pt>
    <dgm:pt modelId="{4390BB45-7403-4153-BDEE-17A95D818701}" type="pres">
      <dgm:prSet presAssocID="{007D8C32-4AEF-46BF-BBED-CC615CB577B6}" presName="parentLeftMargin" presStyleLbl="node1" presStyleIdx="4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20840E10-F1EA-4FEC-83B3-5091956DBEF1}" type="pres">
      <dgm:prSet presAssocID="{007D8C32-4AEF-46BF-BBED-CC615CB577B6}" presName="parentText" presStyleLbl="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D89548-161F-4590-BC18-CCF58AF6BB69}" type="pres">
      <dgm:prSet presAssocID="{007D8C32-4AEF-46BF-BBED-CC615CB577B6}" presName="negativeSpace" presStyleCnt="0"/>
      <dgm:spPr/>
    </dgm:pt>
    <dgm:pt modelId="{C530D188-B79E-4782-BE95-1ACE81D5E045}" type="pres">
      <dgm:prSet presAssocID="{007D8C32-4AEF-46BF-BBED-CC615CB577B6}" presName="childText" presStyleLbl="conFgAcc1" presStyleIdx="5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5D7A9D9E-7177-42E4-981A-136233CA83DD}" srcId="{D48D14C7-5362-4F0F-9BB9-5FC7BC224635}" destId="{5115241C-2614-4118-A89C-CFB925099F15}" srcOrd="0" destOrd="0" parTransId="{C2ABAB40-514E-41F4-98DA-795CA0D4BAE1}" sibTransId="{B70314D9-7558-4DE8-B6C8-5B7D8FC9306E}"/>
    <dgm:cxn modelId="{D07138E9-7F54-4704-A63F-2E2032644822}" type="presOf" srcId="{454394B5-ED58-4F13-961A-8F5187BDE055}" destId="{7CE7E583-C276-4F77-9AE5-7BE362891C17}" srcOrd="0" destOrd="0" presId="urn:microsoft.com/office/officeart/2005/8/layout/list1"/>
    <dgm:cxn modelId="{A89B7412-C256-4B3F-A0A7-FCCB4AC6797D}" srcId="{D389DA05-3DAD-4CD9-9ED9-E2824350BA98}" destId="{454394B5-ED58-4F13-961A-8F5187BDE055}" srcOrd="1" destOrd="0" parTransId="{67316CDA-5673-47B8-A720-1B7414EAA323}" sibTransId="{1BFBC27E-CCED-4E23-9CC1-AA6112A625A1}"/>
    <dgm:cxn modelId="{8A38E9C4-2343-42FE-B94F-3CD4D6099E00}" type="presOf" srcId="{CDE14099-B40D-45D6-84CC-416C511D637D}" destId="{51D804A5-FFF8-473B-8B8C-CD8E8965D47B}" srcOrd="0" destOrd="0" presId="urn:microsoft.com/office/officeart/2005/8/layout/list1"/>
    <dgm:cxn modelId="{48109711-9699-4812-8B30-9CCFB9548B0F}" type="presOf" srcId="{007D8C32-4AEF-46BF-BBED-CC615CB577B6}" destId="{4390BB45-7403-4153-BDEE-17A95D818701}" srcOrd="0" destOrd="0" presId="urn:microsoft.com/office/officeart/2005/8/layout/list1"/>
    <dgm:cxn modelId="{6BC8A7B5-2BEC-43E8-994D-2F87575DCE29}" srcId="{9FD2F346-1B0D-4B92-8B12-0243DAFE33CB}" destId="{ADF30EB0-5CC4-4D39-8239-24DF6322BB4F}" srcOrd="0" destOrd="0" parTransId="{CE4AD9F3-96A8-4F45-B92F-550D9565D5E2}" sibTransId="{8735E486-0FC6-4B44-858C-F5500E43D90D}"/>
    <dgm:cxn modelId="{F181AAB8-78EC-4560-A7CE-0EAD85205693}" srcId="{D389DA05-3DAD-4CD9-9ED9-E2824350BA98}" destId="{3E245361-A251-4020-9A59-813EB01E1761}" srcOrd="2" destOrd="0" parTransId="{B600F4D6-CA07-42A4-8604-E98922F03292}" sibTransId="{913E847A-097C-4847-89EC-55AB39E29DC4}"/>
    <dgm:cxn modelId="{E918CCA9-FA81-471E-8C07-FA3292E3F861}" type="presOf" srcId="{9FD2F346-1B0D-4B92-8B12-0243DAFE33CB}" destId="{B7657056-11DF-4C8E-9149-AF80029CCAC5}" srcOrd="1" destOrd="0" presId="urn:microsoft.com/office/officeart/2005/8/layout/list1"/>
    <dgm:cxn modelId="{1A5944F0-174B-47FC-B5AC-573397BBCE85}" type="presOf" srcId="{139BDC06-62E6-4D0F-9E8C-8A47755B1735}" destId="{304276D4-B016-42B2-9B37-E6AB0E8FD7E2}" srcOrd="1" destOrd="0" presId="urn:microsoft.com/office/officeart/2005/8/layout/list1"/>
    <dgm:cxn modelId="{273C2BAE-B70F-49DD-B3D7-F92F06701C77}" type="presOf" srcId="{139BDC06-62E6-4D0F-9E8C-8A47755B1735}" destId="{3B9A2E2D-52D6-42B4-A17F-400A4FFA0966}" srcOrd="0" destOrd="0" presId="urn:microsoft.com/office/officeart/2005/8/layout/list1"/>
    <dgm:cxn modelId="{A1DD5072-AD29-4AF6-AFAE-B19353DACE73}" type="presOf" srcId="{454394B5-ED58-4F13-961A-8F5187BDE055}" destId="{29CF4477-486D-436B-A7FB-908346D039BF}" srcOrd="1" destOrd="0" presId="urn:microsoft.com/office/officeart/2005/8/layout/list1"/>
    <dgm:cxn modelId="{BC5B6691-7C35-44AE-9146-8193B0571505}" type="presOf" srcId="{3E245361-A251-4020-9A59-813EB01E1761}" destId="{89DC532D-EB60-4EFE-9383-C37EDB202129}" srcOrd="1" destOrd="0" presId="urn:microsoft.com/office/officeart/2005/8/layout/list1"/>
    <dgm:cxn modelId="{FB4A06EB-6749-4F84-B7E7-BAEA10BEABAB}" type="presOf" srcId="{A47708D8-67A5-4CC0-8AE5-BEBF6E0328AD}" destId="{F8B98A39-C4C0-4860-93D9-50F848C3CE0E}" srcOrd="0" destOrd="0" presId="urn:microsoft.com/office/officeart/2005/8/layout/list1"/>
    <dgm:cxn modelId="{4545B0AB-C4E1-4E17-85C7-3003AC3C6031}" type="presOf" srcId="{D389DA05-3DAD-4CD9-9ED9-E2824350BA98}" destId="{9E1235D8-4A14-459A-A8EF-8DB58A9575C4}" srcOrd="0" destOrd="0" presId="urn:microsoft.com/office/officeart/2005/8/layout/list1"/>
    <dgm:cxn modelId="{AB014B92-AFD7-4F4A-B9A8-B1212D1155AA}" srcId="{D389DA05-3DAD-4CD9-9ED9-E2824350BA98}" destId="{9FD2F346-1B0D-4B92-8B12-0243DAFE33CB}" srcOrd="0" destOrd="0" parTransId="{FF833D8A-A409-4643-BE47-673DCE8E08DC}" sibTransId="{3087F54B-34A8-4594-ABCD-7ADCC60B99C8}"/>
    <dgm:cxn modelId="{C72BC034-DEDB-435A-B18F-DE24E5FBB18A}" srcId="{D389DA05-3DAD-4CD9-9ED9-E2824350BA98}" destId="{007D8C32-4AEF-46BF-BBED-CC615CB577B6}" srcOrd="5" destOrd="0" parTransId="{5FBD8E1C-FC10-42B8-915B-B3C194C4E130}" sibTransId="{550C30CA-C488-4441-9617-E5995BEEDA32}"/>
    <dgm:cxn modelId="{735FAB52-FFAB-4DE7-80D5-F11E5F19AB14}" srcId="{D389DA05-3DAD-4CD9-9ED9-E2824350BA98}" destId="{139BDC06-62E6-4D0F-9E8C-8A47755B1735}" srcOrd="3" destOrd="0" parTransId="{C3A63A2D-4330-41C0-86B5-6CA4B2C8C36F}" sibTransId="{8B2BC2E5-13D8-4C05-8BD8-1737ED938486}"/>
    <dgm:cxn modelId="{2750265B-078D-4144-9002-AFBB7764F6B8}" type="presOf" srcId="{3E245361-A251-4020-9A59-813EB01E1761}" destId="{1C9F99CB-779F-4479-9393-DE4C0CCC7567}" srcOrd="0" destOrd="0" presId="urn:microsoft.com/office/officeart/2005/8/layout/list1"/>
    <dgm:cxn modelId="{54FDEA4F-73D9-419E-9884-186E8D0E89D1}" type="presOf" srcId="{7855A04B-FFF0-47FD-B94E-4E1C59CE7C97}" destId="{CF5BF4FC-7349-4581-8E0A-B24B5402FEDB}" srcOrd="0" destOrd="0" presId="urn:microsoft.com/office/officeart/2005/8/layout/list1"/>
    <dgm:cxn modelId="{84FDAD62-5533-4E99-B08D-3CE98CDDF5E8}" type="presOf" srcId="{9FD2F346-1B0D-4B92-8B12-0243DAFE33CB}" destId="{206B1ADF-57B9-41AE-A10B-A881ACAFE477}" srcOrd="0" destOrd="0" presId="urn:microsoft.com/office/officeart/2005/8/layout/list1"/>
    <dgm:cxn modelId="{57A6D1A8-C9B1-4BF0-B3AA-422863AFAC0E}" type="presOf" srcId="{094FB6D4-EC55-43C4-81DA-6F45FA0B920F}" destId="{C530D188-B79E-4782-BE95-1ACE81D5E045}" srcOrd="0" destOrd="0" presId="urn:microsoft.com/office/officeart/2005/8/layout/list1"/>
    <dgm:cxn modelId="{D15017A0-7F8F-4BD3-879D-87FB3E063D8B}" srcId="{007D8C32-4AEF-46BF-BBED-CC615CB577B6}" destId="{094FB6D4-EC55-43C4-81DA-6F45FA0B920F}" srcOrd="0" destOrd="0" parTransId="{F8BEE0B7-0A6D-4370-8823-DF1B9605908B}" sibTransId="{A21B018D-D563-419C-BDE6-67E8B1319C7E}"/>
    <dgm:cxn modelId="{851592DE-616D-4F3D-AAFE-670D16F58015}" srcId="{D389DA05-3DAD-4CD9-9ED9-E2824350BA98}" destId="{D48D14C7-5362-4F0F-9BB9-5FC7BC224635}" srcOrd="4" destOrd="0" parTransId="{ADE1AC0F-3BAB-42B7-83EF-8E0A5350770F}" sibTransId="{951C8F15-627E-4DB4-B342-BC0465748472}"/>
    <dgm:cxn modelId="{FFB11FB4-D4E0-4893-8774-C4968FE7B7F4}" srcId="{139BDC06-62E6-4D0F-9E8C-8A47755B1735}" destId="{A47708D8-67A5-4CC0-8AE5-BEBF6E0328AD}" srcOrd="0" destOrd="0" parTransId="{157C3211-ACB8-42C1-AC1D-1E766D3554F4}" sibTransId="{D17DFFF0-AF3E-452A-B011-742E0B08CF3B}"/>
    <dgm:cxn modelId="{6B7F54B4-10EE-4C43-B4DD-B8ACAE155595}" type="presOf" srcId="{007D8C32-4AEF-46BF-BBED-CC615CB577B6}" destId="{20840E10-F1EA-4FEC-83B3-5091956DBEF1}" srcOrd="1" destOrd="0" presId="urn:microsoft.com/office/officeart/2005/8/layout/list1"/>
    <dgm:cxn modelId="{A4179272-6EA5-4EAF-9CEA-6A514AD9CCF0}" srcId="{454394B5-ED58-4F13-961A-8F5187BDE055}" destId="{7855A04B-FFF0-47FD-B94E-4E1C59CE7C97}" srcOrd="0" destOrd="0" parTransId="{1CD41B54-E6B0-42EB-A933-2CCD0B57E30C}" sibTransId="{54C5BDD8-FA3A-436C-9EA6-629E56662C29}"/>
    <dgm:cxn modelId="{EF3FC702-B486-4399-A2B6-331459E7412E}" srcId="{3E245361-A251-4020-9A59-813EB01E1761}" destId="{CDE14099-B40D-45D6-84CC-416C511D637D}" srcOrd="0" destOrd="0" parTransId="{98B2C18D-9951-40B1-A5F3-83A3EDB9A106}" sibTransId="{0BF417C8-BAEC-4D6A-ADA6-91BAEB85FE52}"/>
    <dgm:cxn modelId="{4F4E8666-A754-42FB-A466-1600FB5FEAF0}" type="presOf" srcId="{D48D14C7-5362-4F0F-9BB9-5FC7BC224635}" destId="{D79ED04B-CE27-42D7-A6AC-B6A350955EDD}" srcOrd="0" destOrd="0" presId="urn:microsoft.com/office/officeart/2005/8/layout/list1"/>
    <dgm:cxn modelId="{0A199162-7E86-4B5B-8F26-6C47958EC463}" type="presOf" srcId="{5115241C-2614-4118-A89C-CFB925099F15}" destId="{7F100707-3E89-4552-A275-2F44550C1FC5}" srcOrd="0" destOrd="0" presId="urn:microsoft.com/office/officeart/2005/8/layout/list1"/>
    <dgm:cxn modelId="{988DCDD9-5285-47F4-8A29-76EE868FF575}" type="presOf" srcId="{D48D14C7-5362-4F0F-9BB9-5FC7BC224635}" destId="{4794FC87-A174-4ACF-9208-B8C7C7A7171E}" srcOrd="1" destOrd="0" presId="urn:microsoft.com/office/officeart/2005/8/layout/list1"/>
    <dgm:cxn modelId="{29BB5938-B12A-489D-A5E1-371A43C1AC1C}" type="presOf" srcId="{ADF30EB0-5CC4-4D39-8239-24DF6322BB4F}" destId="{B8E79428-C4A2-4DCE-9E4A-5669B94DDE61}" srcOrd="0" destOrd="0" presId="urn:microsoft.com/office/officeart/2005/8/layout/list1"/>
    <dgm:cxn modelId="{39E9CE50-2616-413B-96D7-4C4B9090DCDE}" type="presParOf" srcId="{9E1235D8-4A14-459A-A8EF-8DB58A9575C4}" destId="{E61881D6-1FCC-45FC-A38C-A935EC4CB7C8}" srcOrd="0" destOrd="0" presId="urn:microsoft.com/office/officeart/2005/8/layout/list1"/>
    <dgm:cxn modelId="{1F16BED0-E53D-4860-BAC4-AE8826EC0A39}" type="presParOf" srcId="{E61881D6-1FCC-45FC-A38C-A935EC4CB7C8}" destId="{206B1ADF-57B9-41AE-A10B-A881ACAFE477}" srcOrd="0" destOrd="0" presId="urn:microsoft.com/office/officeart/2005/8/layout/list1"/>
    <dgm:cxn modelId="{C9F32352-600E-4D24-B990-F0D248AAC842}" type="presParOf" srcId="{E61881D6-1FCC-45FC-A38C-A935EC4CB7C8}" destId="{B7657056-11DF-4C8E-9149-AF80029CCAC5}" srcOrd="1" destOrd="0" presId="urn:microsoft.com/office/officeart/2005/8/layout/list1"/>
    <dgm:cxn modelId="{DAA33070-B534-4010-BF69-40D282F5E92B}" type="presParOf" srcId="{9E1235D8-4A14-459A-A8EF-8DB58A9575C4}" destId="{E386BDEB-E861-468B-9505-C2684E1C6FBD}" srcOrd="1" destOrd="0" presId="urn:microsoft.com/office/officeart/2005/8/layout/list1"/>
    <dgm:cxn modelId="{F75A79A3-FC94-450F-B063-ACCED32B06CC}" type="presParOf" srcId="{9E1235D8-4A14-459A-A8EF-8DB58A9575C4}" destId="{B8E79428-C4A2-4DCE-9E4A-5669B94DDE61}" srcOrd="2" destOrd="0" presId="urn:microsoft.com/office/officeart/2005/8/layout/list1"/>
    <dgm:cxn modelId="{80B6EC8E-CD5A-4970-A6B0-43998D150695}" type="presParOf" srcId="{9E1235D8-4A14-459A-A8EF-8DB58A9575C4}" destId="{FC0C1C8C-A3ED-4401-83BB-499BE0DCD95A}" srcOrd="3" destOrd="0" presId="urn:microsoft.com/office/officeart/2005/8/layout/list1"/>
    <dgm:cxn modelId="{E883260B-C110-436F-BB8E-ADE224C420CC}" type="presParOf" srcId="{9E1235D8-4A14-459A-A8EF-8DB58A9575C4}" destId="{F1BF36AF-3020-43B2-A338-DC86BEC57547}" srcOrd="4" destOrd="0" presId="urn:microsoft.com/office/officeart/2005/8/layout/list1"/>
    <dgm:cxn modelId="{AA4D9FE3-63B2-4877-8CFD-DBE908994D2F}" type="presParOf" srcId="{F1BF36AF-3020-43B2-A338-DC86BEC57547}" destId="{7CE7E583-C276-4F77-9AE5-7BE362891C17}" srcOrd="0" destOrd="0" presId="urn:microsoft.com/office/officeart/2005/8/layout/list1"/>
    <dgm:cxn modelId="{592A545F-6C2E-4EEA-BD00-27DCE8DDEC92}" type="presParOf" srcId="{F1BF36AF-3020-43B2-A338-DC86BEC57547}" destId="{29CF4477-486D-436B-A7FB-908346D039BF}" srcOrd="1" destOrd="0" presId="urn:microsoft.com/office/officeart/2005/8/layout/list1"/>
    <dgm:cxn modelId="{01522E76-70FC-484B-B1E9-C8B9668F6ACC}" type="presParOf" srcId="{9E1235D8-4A14-459A-A8EF-8DB58A9575C4}" destId="{11B51453-0002-4767-8BC0-BDA9F5D908F9}" srcOrd="5" destOrd="0" presId="urn:microsoft.com/office/officeart/2005/8/layout/list1"/>
    <dgm:cxn modelId="{969CF095-3A39-4625-9BC4-0D853846A55A}" type="presParOf" srcId="{9E1235D8-4A14-459A-A8EF-8DB58A9575C4}" destId="{CF5BF4FC-7349-4581-8E0A-B24B5402FEDB}" srcOrd="6" destOrd="0" presId="urn:microsoft.com/office/officeart/2005/8/layout/list1"/>
    <dgm:cxn modelId="{C72553BF-0E52-47AB-9B19-5FD923722FF4}" type="presParOf" srcId="{9E1235D8-4A14-459A-A8EF-8DB58A9575C4}" destId="{7F49764D-2BF3-41C3-9EE0-E4B72840DB54}" srcOrd="7" destOrd="0" presId="urn:microsoft.com/office/officeart/2005/8/layout/list1"/>
    <dgm:cxn modelId="{B77FCB69-8296-4CD4-8D14-7DE32CC10E08}" type="presParOf" srcId="{9E1235D8-4A14-459A-A8EF-8DB58A9575C4}" destId="{A200CB1D-7ED4-441B-BD36-838B509E03BA}" srcOrd="8" destOrd="0" presId="urn:microsoft.com/office/officeart/2005/8/layout/list1"/>
    <dgm:cxn modelId="{197F84D2-3642-4F43-95AC-EC5D686EE706}" type="presParOf" srcId="{A200CB1D-7ED4-441B-BD36-838B509E03BA}" destId="{1C9F99CB-779F-4479-9393-DE4C0CCC7567}" srcOrd="0" destOrd="0" presId="urn:microsoft.com/office/officeart/2005/8/layout/list1"/>
    <dgm:cxn modelId="{58D5E41F-879E-4DFA-BF43-F6C2CAC85658}" type="presParOf" srcId="{A200CB1D-7ED4-441B-BD36-838B509E03BA}" destId="{89DC532D-EB60-4EFE-9383-C37EDB202129}" srcOrd="1" destOrd="0" presId="urn:microsoft.com/office/officeart/2005/8/layout/list1"/>
    <dgm:cxn modelId="{D4F8AC03-F1B3-4547-8FCC-43950BA28F68}" type="presParOf" srcId="{9E1235D8-4A14-459A-A8EF-8DB58A9575C4}" destId="{BD65517F-8F0B-4528-9496-6D214D578CB3}" srcOrd="9" destOrd="0" presId="urn:microsoft.com/office/officeart/2005/8/layout/list1"/>
    <dgm:cxn modelId="{7D595D25-6F1C-4A2A-A751-07765DBCD122}" type="presParOf" srcId="{9E1235D8-4A14-459A-A8EF-8DB58A9575C4}" destId="{51D804A5-FFF8-473B-8B8C-CD8E8965D47B}" srcOrd="10" destOrd="0" presId="urn:microsoft.com/office/officeart/2005/8/layout/list1"/>
    <dgm:cxn modelId="{41CA5FFE-4A29-4A05-852E-40A4F8412B3C}" type="presParOf" srcId="{9E1235D8-4A14-459A-A8EF-8DB58A9575C4}" destId="{048E0ABA-A6C2-4E4E-AD81-122741D7AB87}" srcOrd="11" destOrd="0" presId="urn:microsoft.com/office/officeart/2005/8/layout/list1"/>
    <dgm:cxn modelId="{539DA51B-81B4-4F47-AE86-A93901A1294C}" type="presParOf" srcId="{9E1235D8-4A14-459A-A8EF-8DB58A9575C4}" destId="{BACC3608-F30D-4368-9E01-16334EA5BD94}" srcOrd="12" destOrd="0" presId="urn:microsoft.com/office/officeart/2005/8/layout/list1"/>
    <dgm:cxn modelId="{B40E0AFF-616A-4AC1-B507-A56CD81054CB}" type="presParOf" srcId="{BACC3608-F30D-4368-9E01-16334EA5BD94}" destId="{3B9A2E2D-52D6-42B4-A17F-400A4FFA0966}" srcOrd="0" destOrd="0" presId="urn:microsoft.com/office/officeart/2005/8/layout/list1"/>
    <dgm:cxn modelId="{BBB95A91-4764-4CE4-A7BD-450D289D40D3}" type="presParOf" srcId="{BACC3608-F30D-4368-9E01-16334EA5BD94}" destId="{304276D4-B016-42B2-9B37-E6AB0E8FD7E2}" srcOrd="1" destOrd="0" presId="urn:microsoft.com/office/officeart/2005/8/layout/list1"/>
    <dgm:cxn modelId="{E98FF7A6-3935-4146-8D88-360D13D8A66B}" type="presParOf" srcId="{9E1235D8-4A14-459A-A8EF-8DB58A9575C4}" destId="{5F91FD3A-D831-4363-8F70-9D59BF6D2D8D}" srcOrd="13" destOrd="0" presId="urn:microsoft.com/office/officeart/2005/8/layout/list1"/>
    <dgm:cxn modelId="{367E2AA0-633E-4690-94FF-9BE819E1001B}" type="presParOf" srcId="{9E1235D8-4A14-459A-A8EF-8DB58A9575C4}" destId="{F8B98A39-C4C0-4860-93D9-50F848C3CE0E}" srcOrd="14" destOrd="0" presId="urn:microsoft.com/office/officeart/2005/8/layout/list1"/>
    <dgm:cxn modelId="{03435FA2-B375-4D6E-A2BD-C3007F68FF4C}" type="presParOf" srcId="{9E1235D8-4A14-459A-A8EF-8DB58A9575C4}" destId="{12909388-7403-490B-B130-C40741226524}" srcOrd="15" destOrd="0" presId="urn:microsoft.com/office/officeart/2005/8/layout/list1"/>
    <dgm:cxn modelId="{EB543DD0-3325-41EF-A259-DEF16235A4BC}" type="presParOf" srcId="{9E1235D8-4A14-459A-A8EF-8DB58A9575C4}" destId="{3F9CEBDF-DFA0-4D3B-9F93-E5DF807BFB22}" srcOrd="16" destOrd="0" presId="urn:microsoft.com/office/officeart/2005/8/layout/list1"/>
    <dgm:cxn modelId="{A28550D2-63E7-4058-A47B-F8D8717EBB12}" type="presParOf" srcId="{3F9CEBDF-DFA0-4D3B-9F93-E5DF807BFB22}" destId="{D79ED04B-CE27-42D7-A6AC-B6A350955EDD}" srcOrd="0" destOrd="0" presId="urn:microsoft.com/office/officeart/2005/8/layout/list1"/>
    <dgm:cxn modelId="{0F7A0381-DDB6-4436-9FA7-7D9DC2AE89AB}" type="presParOf" srcId="{3F9CEBDF-DFA0-4D3B-9F93-E5DF807BFB22}" destId="{4794FC87-A174-4ACF-9208-B8C7C7A7171E}" srcOrd="1" destOrd="0" presId="urn:microsoft.com/office/officeart/2005/8/layout/list1"/>
    <dgm:cxn modelId="{525BA73F-1604-44C7-AC62-FBCA9627778D}" type="presParOf" srcId="{9E1235D8-4A14-459A-A8EF-8DB58A9575C4}" destId="{B3BB300F-1D45-4030-B43E-A9EA055F311D}" srcOrd="17" destOrd="0" presId="urn:microsoft.com/office/officeart/2005/8/layout/list1"/>
    <dgm:cxn modelId="{FB3A828D-FDCB-4391-B9A2-DBB1E153A401}" type="presParOf" srcId="{9E1235D8-4A14-459A-A8EF-8DB58A9575C4}" destId="{7F100707-3E89-4552-A275-2F44550C1FC5}" srcOrd="18" destOrd="0" presId="urn:microsoft.com/office/officeart/2005/8/layout/list1"/>
    <dgm:cxn modelId="{860715F8-FE0F-40DD-BF61-80B011BBDFE4}" type="presParOf" srcId="{9E1235D8-4A14-459A-A8EF-8DB58A9575C4}" destId="{4BE558A1-010D-40BC-86AC-8155139FA3B5}" srcOrd="19" destOrd="0" presId="urn:microsoft.com/office/officeart/2005/8/layout/list1"/>
    <dgm:cxn modelId="{9F463025-0CB2-4301-A9BD-224C3C543E16}" type="presParOf" srcId="{9E1235D8-4A14-459A-A8EF-8DB58A9575C4}" destId="{ACA49A58-4707-4A9A-8FCB-5BAF0C6496A8}" srcOrd="20" destOrd="0" presId="urn:microsoft.com/office/officeart/2005/8/layout/list1"/>
    <dgm:cxn modelId="{25D4B4E6-E116-46F6-BA5E-2B0D9CFCD60C}" type="presParOf" srcId="{ACA49A58-4707-4A9A-8FCB-5BAF0C6496A8}" destId="{4390BB45-7403-4153-BDEE-17A95D818701}" srcOrd="0" destOrd="0" presId="urn:microsoft.com/office/officeart/2005/8/layout/list1"/>
    <dgm:cxn modelId="{A2947306-A0DF-4E54-A49E-42E4845BD315}" type="presParOf" srcId="{ACA49A58-4707-4A9A-8FCB-5BAF0C6496A8}" destId="{20840E10-F1EA-4FEC-83B3-5091956DBEF1}" srcOrd="1" destOrd="0" presId="urn:microsoft.com/office/officeart/2005/8/layout/list1"/>
    <dgm:cxn modelId="{5DA8CCA6-DA7E-480B-96C2-27043F208E92}" type="presParOf" srcId="{9E1235D8-4A14-459A-A8EF-8DB58A9575C4}" destId="{A7D89548-161F-4590-BC18-CCF58AF6BB69}" srcOrd="21" destOrd="0" presId="urn:microsoft.com/office/officeart/2005/8/layout/list1"/>
    <dgm:cxn modelId="{8DC39ED7-FC86-4BCA-A1F1-BAE0E44A45E0}" type="presParOf" srcId="{9E1235D8-4A14-459A-A8EF-8DB58A9575C4}" destId="{C530D188-B79E-4782-BE95-1ACE81D5E045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846B3C-16B9-4E93-9AF6-6D84302347BE}" type="doc">
      <dgm:prSet loTypeId="urn:microsoft.com/office/officeart/2005/8/layout/matrix3" loCatId="matrix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0A65ACD1-9BEB-4997-9F5C-625479137B71}">
      <dgm:prSet phldrT="[Текст]" custT="1"/>
      <dgm:spPr>
        <a:xfrm>
          <a:off x="57693" y="15136"/>
          <a:ext cx="1425456" cy="1440964"/>
        </a:xfrm>
        <a:solidFill>
          <a:srgbClr val="FFC000">
            <a:lumMod val="40000"/>
            <a:lumOff val="60000"/>
          </a:srgbClr>
        </a:solidFill>
        <a:ln w="12700" cap="flat" cmpd="sng" algn="ctr">
          <a:solidFill>
            <a:srgbClr val="FFC000">
              <a:lumMod val="20000"/>
              <a:lumOff val="80000"/>
            </a:srgbClr>
          </a:solidFill>
          <a:prstDash val="solid"/>
          <a:miter lim="800000"/>
        </a:ln>
        <a:effectLst/>
      </dgm:spPr>
      <dgm:t>
        <a:bodyPr lIns="36000" tIns="36000" rIns="36000" bIns="36000"/>
        <a:lstStyle/>
        <a:p>
          <a:pPr algn="ctr">
            <a:lnSpc>
              <a:spcPct val="100000"/>
            </a:lnSpc>
            <a:spcAft>
              <a:spcPts val="1200"/>
            </a:spcAft>
          </a:pPr>
          <a:r>
            <a:rPr lang="ru-RU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Подделка внешнего вида товара, его дизайнерских решений. Это актуально для таких вещей как мебель, одежда, наручные часы и т. д.</a:t>
          </a:r>
        </a:p>
      </dgm:t>
    </dgm:pt>
    <dgm:pt modelId="{A253690E-D4EE-40E0-9B44-61B165CE5539}" type="parTrans" cxnId="{AB0FEF8F-EA1F-47DA-91D0-F6984F84CDB7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2434832-C7D2-4856-86FC-9E7AD9B0E526}" type="sibTrans" cxnId="{AB0FEF8F-EA1F-47DA-91D0-F6984F84CDB7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A4234C52-E4D8-42AB-8432-8B46E5F6B6D0}">
      <dgm:prSet phldrT="[Текст]" custT="1"/>
      <dgm:spPr>
        <a:xfrm>
          <a:off x="27518" y="1508774"/>
          <a:ext cx="1498879" cy="1428875"/>
        </a:xfrm>
        <a:solidFill>
          <a:srgbClr val="ED7D31">
            <a:lumMod val="40000"/>
            <a:lumOff val="60000"/>
          </a:srgbClr>
        </a:solidFill>
        <a:ln w="12700" cap="flat" cmpd="sng" algn="ctr">
          <a:solidFill>
            <a:srgbClr val="44546A">
              <a:lumMod val="20000"/>
              <a:lumOff val="80000"/>
            </a:srgbClr>
          </a:solidFill>
          <a:prstDash val="solid"/>
          <a:miter lim="800000"/>
        </a:ln>
        <a:effectLst/>
      </dgm:spPr>
      <dgm:t>
        <a:bodyPr lIns="36000" tIns="36000" rIns="36000" bIns="36000"/>
        <a:lstStyle/>
        <a:p>
          <a:pPr algn="ctr"/>
          <a:r>
            <a:rPr lang="ru-RU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Незаконное использование мультимедиа-продукции, книг и компьютерных программ, например, выпуск «пиратских дисков»</a:t>
          </a:r>
        </a:p>
      </dgm:t>
    </dgm:pt>
    <dgm:pt modelId="{F9800C25-F41C-4350-B422-303C7300209A}" type="parTrans" cxnId="{566BB85C-BE46-4731-B98F-F8B1052488BE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C9B4BA98-0F54-4851-8D8B-734E7DB18523}" type="sibTrans" cxnId="{566BB85C-BE46-4731-B98F-F8B1052488BE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64909368-3024-4CFF-919F-E6F61FBFDAAA}">
      <dgm:prSet phldrT="[Текст]" custT="1"/>
      <dgm:spPr>
        <a:xfrm>
          <a:off x="1583741" y="1475007"/>
          <a:ext cx="1400758" cy="1388345"/>
        </a:xfrm>
        <a:solidFill>
          <a:srgbClr val="4472C4">
            <a:lumMod val="20000"/>
            <a:lumOff val="80000"/>
          </a:srgbClr>
        </a:solidFill>
        <a:ln w="12700" cap="flat" cmpd="sng" algn="ctr">
          <a:solidFill>
            <a:srgbClr val="5B9BD5">
              <a:lumMod val="20000"/>
              <a:lumOff val="8000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Незаконное использование запатентованных технических решений</a:t>
          </a:r>
          <a:endParaRPr lang="ru-RU" sz="15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237CE6A3-4C22-4043-A992-E6D07BEB40C6}" type="parTrans" cxnId="{F758812D-073F-4F7F-980D-307C54D031F9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ADBBAC8A-9D4D-44EC-8B0B-CE8875515146}" type="sibTrans" cxnId="{F758812D-073F-4F7F-980D-307C54D031F9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9796189F-E2CB-471A-8D62-3D513DA7B281}">
      <dgm:prSet phldrT="[Текст]"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3F5429D-E917-4555-9905-35D1DA1B88A7}" type="parTrans" cxnId="{2885F6A7-1093-4D7C-B4E2-4B6CD230EEA3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A71E5EC-3357-4F2C-A8A3-8A1969A271E7}" type="sibTrans" cxnId="{2885F6A7-1093-4D7C-B4E2-4B6CD230EEA3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417EC7BA-1984-4B49-89BF-522AC7CB7A8B}">
      <dgm:prSet custT="1"/>
      <dgm:spPr>
        <a:xfrm>
          <a:off x="1557538" y="30145"/>
          <a:ext cx="1346064" cy="1393143"/>
        </a:xfrm>
        <a:solidFill>
          <a:srgbClr val="70AD47">
            <a:lumMod val="60000"/>
            <a:lumOff val="40000"/>
          </a:srgbClr>
        </a:solidFill>
        <a:ln w="12700" cap="flat" cmpd="sng" algn="ctr">
          <a:solidFill>
            <a:srgbClr val="70AD47">
              <a:lumMod val="40000"/>
              <a:lumOff val="6000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5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Использование чужого логотипа или настолько похожего, что их легко перепутать</a:t>
          </a:r>
        </a:p>
      </dgm:t>
    </dgm:pt>
    <dgm:pt modelId="{05593B8F-0D31-4431-85B2-44C869834B9B}" type="parTrans" cxnId="{89E85DEE-96DB-4A6C-AF90-200FD1471AFB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6CFCD83-19E0-4ACA-B63B-D87BDE54A94E}" type="sibTrans" cxnId="{89E85DEE-96DB-4A6C-AF90-200FD1471AFB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6DC9AA7D-CD37-4009-9483-4FE40458C1CC}" type="pres">
      <dgm:prSet presAssocID="{BE846B3C-16B9-4E93-9AF6-6D84302347BE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B8668AF-7B61-4FDF-887F-9B46E3D83DA3}" type="pres">
      <dgm:prSet presAssocID="{BE846B3C-16B9-4E93-9AF6-6D84302347BE}" presName="diamond" presStyleLbl="bgShp" presStyleIdx="0" presStyleCnt="1"/>
      <dgm:spPr>
        <a:xfrm>
          <a:off x="6349" y="0"/>
          <a:ext cx="2971800" cy="2971800"/>
        </a:xfrm>
        <a:prstGeom prst="diamond">
          <a:avLst/>
        </a:prstGeom>
        <a:solidFill>
          <a:srgbClr val="E7E6E6">
            <a:lumMod val="9000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9D10A9C6-DD33-408F-BAF9-E6027FAA96C9}" type="pres">
      <dgm:prSet presAssocID="{BE846B3C-16B9-4E93-9AF6-6D84302347BE}" presName="quad1" presStyleLbl="node1" presStyleIdx="0" presStyleCnt="4" custScaleX="249348" custScaleY="78188" custLinFactX="-7114" custLinFactNeighborX="-100000" custLinFactNeighborY="-11632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95BA9C5-C41A-48D1-A8FA-4C93B8693E0A}" type="pres">
      <dgm:prSet presAssocID="{BE846B3C-16B9-4E93-9AF6-6D84302347BE}" presName="quad2" presStyleLbl="node1" presStyleIdx="1" presStyleCnt="4" custScaleX="243715" custScaleY="81953" custLinFactX="9449" custLinFactNeighborX="100000" custLinFactNeighborY="-1574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6A4F2616-CBFC-4E18-9BDF-BDC091D99567}" type="pres">
      <dgm:prSet presAssocID="{BE846B3C-16B9-4E93-9AF6-6D84302347BE}" presName="quad3" presStyleLbl="node1" presStyleIdx="2" presStyleCnt="4" custScaleX="242210" custScaleY="94989" custLinFactNeighborX="-92596" custLinFactNeighborY="-286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822EE954-60CC-4CAD-B11E-032316E3F5FD}" type="pres">
      <dgm:prSet presAssocID="{BE846B3C-16B9-4E93-9AF6-6D84302347BE}" presName="quad4" presStyleLbl="node1" presStyleIdx="3" presStyleCnt="4" custScaleX="251309" custScaleY="94054" custLinFactX="14892" custLinFactNeighborX="100000" custLinFactNeighborY="-837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566BB85C-BE46-4731-B98F-F8B1052488BE}" srcId="{BE846B3C-16B9-4E93-9AF6-6D84302347BE}" destId="{A4234C52-E4D8-42AB-8432-8B46E5F6B6D0}" srcOrd="2" destOrd="0" parTransId="{F9800C25-F41C-4350-B422-303C7300209A}" sibTransId="{C9B4BA98-0F54-4851-8D8B-734E7DB18523}"/>
    <dgm:cxn modelId="{F758812D-073F-4F7F-980D-307C54D031F9}" srcId="{BE846B3C-16B9-4E93-9AF6-6D84302347BE}" destId="{64909368-3024-4CFF-919F-E6F61FBFDAAA}" srcOrd="3" destOrd="0" parTransId="{237CE6A3-4C22-4043-A992-E6D07BEB40C6}" sibTransId="{ADBBAC8A-9D4D-44EC-8B0B-CE8875515146}"/>
    <dgm:cxn modelId="{3950F291-EF70-47DE-987F-3CD0F8D6680E}" type="presOf" srcId="{64909368-3024-4CFF-919F-E6F61FBFDAAA}" destId="{822EE954-60CC-4CAD-B11E-032316E3F5FD}" srcOrd="0" destOrd="0" presId="urn:microsoft.com/office/officeart/2005/8/layout/matrix3"/>
    <dgm:cxn modelId="{424CB159-F6F6-4CB2-A22A-F7E7EC066641}" type="presOf" srcId="{A4234C52-E4D8-42AB-8432-8B46E5F6B6D0}" destId="{6A4F2616-CBFC-4E18-9BDF-BDC091D99567}" srcOrd="0" destOrd="0" presId="urn:microsoft.com/office/officeart/2005/8/layout/matrix3"/>
    <dgm:cxn modelId="{AB0FEF8F-EA1F-47DA-91D0-F6984F84CDB7}" srcId="{BE846B3C-16B9-4E93-9AF6-6D84302347BE}" destId="{0A65ACD1-9BEB-4997-9F5C-625479137B71}" srcOrd="0" destOrd="0" parTransId="{A253690E-D4EE-40E0-9B44-61B165CE5539}" sibTransId="{D2434832-C7D2-4856-86FC-9E7AD9B0E526}"/>
    <dgm:cxn modelId="{2885F6A7-1093-4D7C-B4E2-4B6CD230EEA3}" srcId="{BE846B3C-16B9-4E93-9AF6-6D84302347BE}" destId="{9796189F-E2CB-471A-8D62-3D513DA7B281}" srcOrd="4" destOrd="0" parTransId="{D3F5429D-E917-4555-9905-35D1DA1B88A7}" sibTransId="{DA71E5EC-3357-4F2C-A8A3-8A1969A271E7}"/>
    <dgm:cxn modelId="{682A88CE-0D13-4805-B64C-758C5DD44126}" type="presOf" srcId="{417EC7BA-1984-4B49-89BF-522AC7CB7A8B}" destId="{395BA9C5-C41A-48D1-A8FA-4C93B8693E0A}" srcOrd="0" destOrd="0" presId="urn:microsoft.com/office/officeart/2005/8/layout/matrix3"/>
    <dgm:cxn modelId="{89E85DEE-96DB-4A6C-AF90-200FD1471AFB}" srcId="{BE846B3C-16B9-4E93-9AF6-6D84302347BE}" destId="{417EC7BA-1984-4B49-89BF-522AC7CB7A8B}" srcOrd="1" destOrd="0" parTransId="{05593B8F-0D31-4431-85B2-44C869834B9B}" sibTransId="{D6CFCD83-19E0-4ACA-B63B-D87BDE54A94E}"/>
    <dgm:cxn modelId="{0C1745DA-6424-4D6D-8F7C-617ADED9C2DA}" type="presOf" srcId="{BE846B3C-16B9-4E93-9AF6-6D84302347BE}" destId="{6DC9AA7D-CD37-4009-9483-4FE40458C1CC}" srcOrd="0" destOrd="0" presId="urn:microsoft.com/office/officeart/2005/8/layout/matrix3"/>
    <dgm:cxn modelId="{298F7D16-55A8-4E83-9131-E21323DE8363}" type="presOf" srcId="{0A65ACD1-9BEB-4997-9F5C-625479137B71}" destId="{9D10A9C6-DD33-408F-BAF9-E6027FAA96C9}" srcOrd="0" destOrd="0" presId="urn:microsoft.com/office/officeart/2005/8/layout/matrix3"/>
    <dgm:cxn modelId="{E12D83E5-50A8-4D13-8AF3-689CAB3ACB59}" type="presParOf" srcId="{6DC9AA7D-CD37-4009-9483-4FE40458C1CC}" destId="{DB8668AF-7B61-4FDF-887F-9B46E3D83DA3}" srcOrd="0" destOrd="0" presId="urn:microsoft.com/office/officeart/2005/8/layout/matrix3"/>
    <dgm:cxn modelId="{313CCB53-CCD5-4B2B-83BB-476DCCDAF3EB}" type="presParOf" srcId="{6DC9AA7D-CD37-4009-9483-4FE40458C1CC}" destId="{9D10A9C6-DD33-408F-BAF9-E6027FAA96C9}" srcOrd="1" destOrd="0" presId="urn:microsoft.com/office/officeart/2005/8/layout/matrix3"/>
    <dgm:cxn modelId="{CD111F31-B413-40A0-864A-5299F4DFF0A5}" type="presParOf" srcId="{6DC9AA7D-CD37-4009-9483-4FE40458C1CC}" destId="{395BA9C5-C41A-48D1-A8FA-4C93B8693E0A}" srcOrd="2" destOrd="0" presId="urn:microsoft.com/office/officeart/2005/8/layout/matrix3"/>
    <dgm:cxn modelId="{5B126BBA-B4E3-41C6-9CCC-E08C25D77D8C}" type="presParOf" srcId="{6DC9AA7D-CD37-4009-9483-4FE40458C1CC}" destId="{6A4F2616-CBFC-4E18-9BDF-BDC091D99567}" srcOrd="3" destOrd="0" presId="urn:microsoft.com/office/officeart/2005/8/layout/matrix3"/>
    <dgm:cxn modelId="{02FC6A55-45EB-4D63-9992-CC448415BF90}" type="presParOf" srcId="{6DC9AA7D-CD37-4009-9483-4FE40458C1CC}" destId="{822EE954-60CC-4CAD-B11E-032316E3F5FD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E79428-C4A2-4DCE-9E4A-5669B94DDE61}">
      <dsp:nvSpPr>
        <dsp:cNvPr id="0" name=""/>
        <dsp:cNvSpPr/>
      </dsp:nvSpPr>
      <dsp:spPr>
        <a:xfrm>
          <a:off x="0" y="226769"/>
          <a:ext cx="6004559" cy="680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подделка товаров с помощью пищевых или непищевых добавок для улучшения органолептических свойств, при сохранении или утрате других потребительских свойств либо замена товара высшей градации качества низшей</a:t>
          </a:r>
        </a:p>
      </dsp:txBody>
      <dsp:txXfrm>
        <a:off x="0" y="226769"/>
        <a:ext cx="6004559" cy="680400"/>
      </dsp:txXfrm>
    </dsp:sp>
    <dsp:sp modelId="{B7657056-11DF-4C8E-9149-AF80029CCAC5}">
      <dsp:nvSpPr>
        <dsp:cNvPr id="0" name=""/>
        <dsp:cNvSpPr/>
      </dsp:nvSpPr>
      <dsp:spPr>
        <a:xfrm>
          <a:off x="300228" y="108689"/>
          <a:ext cx="4203192" cy="236160"/>
        </a:xfrm>
        <a:prstGeom prst="roundRect">
          <a:avLst/>
        </a:prstGeom>
        <a:solidFill>
          <a:srgbClr val="ED7D31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качественная</a:t>
          </a:r>
        </a:p>
      </dsp:txBody>
      <dsp:txXfrm>
        <a:off x="311756" y="120217"/>
        <a:ext cx="4180136" cy="213104"/>
      </dsp:txXfrm>
    </dsp:sp>
    <dsp:sp modelId="{CF5BF4FC-7349-4581-8E0A-B24B5402FEDB}">
      <dsp:nvSpPr>
        <dsp:cNvPr id="0" name=""/>
        <dsp:cNvSpPr/>
      </dsp:nvSpPr>
      <dsp:spPr>
        <a:xfrm>
          <a:off x="0" y="1068449"/>
          <a:ext cx="6004559" cy="541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за счет значительных отклонений параметров товара (массы, объема, длины и т. п.), превышающих предельно допустимые нормы отклонений</a:t>
          </a:r>
        </a:p>
      </dsp:txBody>
      <dsp:txXfrm>
        <a:off x="0" y="1068449"/>
        <a:ext cx="6004559" cy="541800"/>
      </dsp:txXfrm>
    </dsp:sp>
    <dsp:sp modelId="{29CF4477-486D-436B-A7FB-908346D039BF}">
      <dsp:nvSpPr>
        <dsp:cNvPr id="0" name=""/>
        <dsp:cNvSpPr/>
      </dsp:nvSpPr>
      <dsp:spPr>
        <a:xfrm>
          <a:off x="300228" y="950369"/>
          <a:ext cx="4203192" cy="236160"/>
        </a:xfrm>
        <a:prstGeom prst="roundRect">
          <a:avLst/>
        </a:prstGeom>
        <a:solidFill>
          <a:sysClr val="window" lastClr="FFFFFF">
            <a:lumMod val="8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колличественная </a:t>
          </a:r>
        </a:p>
      </dsp:txBody>
      <dsp:txXfrm>
        <a:off x="311756" y="961897"/>
        <a:ext cx="4180136" cy="213104"/>
      </dsp:txXfrm>
    </dsp:sp>
    <dsp:sp modelId="{51D804A5-FFF8-473B-8B8C-CD8E8965D47B}">
      <dsp:nvSpPr>
        <dsp:cNvPr id="0" name=""/>
        <dsp:cNvSpPr/>
      </dsp:nvSpPr>
      <dsp:spPr>
        <a:xfrm>
          <a:off x="0" y="1771530"/>
          <a:ext cx="6004559" cy="541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осуществляется путем полной или частичной замены товара его заменителем с сохранением сходства одного или нескольких признаков</a:t>
          </a:r>
        </a:p>
      </dsp:txBody>
      <dsp:txXfrm>
        <a:off x="0" y="1771530"/>
        <a:ext cx="6004559" cy="541800"/>
      </dsp:txXfrm>
    </dsp:sp>
    <dsp:sp modelId="{89DC532D-EB60-4EFE-9383-C37EDB202129}">
      <dsp:nvSpPr>
        <dsp:cNvPr id="0" name=""/>
        <dsp:cNvSpPr/>
      </dsp:nvSpPr>
      <dsp:spPr>
        <a:xfrm>
          <a:off x="300228" y="1653450"/>
          <a:ext cx="4203192" cy="236160"/>
        </a:xfrm>
        <a:prstGeom prst="roundRect">
          <a:avLst/>
        </a:prstGeom>
        <a:solidFill>
          <a:srgbClr val="FFC000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ассортиментная </a:t>
          </a:r>
        </a:p>
      </dsp:txBody>
      <dsp:txXfrm>
        <a:off x="311756" y="1664978"/>
        <a:ext cx="4180136" cy="213104"/>
      </dsp:txXfrm>
    </dsp:sp>
    <dsp:sp modelId="{F8B98A39-C4C0-4860-93D9-50F848C3CE0E}">
      <dsp:nvSpPr>
        <dsp:cNvPr id="0" name=""/>
        <dsp:cNvSpPr/>
      </dsp:nvSpPr>
      <dsp:spPr>
        <a:xfrm>
          <a:off x="0" y="2474610"/>
          <a:ext cx="6004559" cy="680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путем реализации низкокачественных товаров по ценам высококачественных или товаров меньших размерных характеристик по цене больших</a:t>
          </a:r>
        </a:p>
      </dsp:txBody>
      <dsp:txXfrm>
        <a:off x="0" y="2474610"/>
        <a:ext cx="6004559" cy="680400"/>
      </dsp:txXfrm>
    </dsp:sp>
    <dsp:sp modelId="{304276D4-B016-42B2-9B37-E6AB0E8FD7E2}">
      <dsp:nvSpPr>
        <dsp:cNvPr id="0" name=""/>
        <dsp:cNvSpPr/>
      </dsp:nvSpPr>
      <dsp:spPr>
        <a:xfrm>
          <a:off x="272216" y="2356530"/>
          <a:ext cx="4203192" cy="236160"/>
        </a:xfrm>
        <a:prstGeom prst="roundRect">
          <a:avLst/>
        </a:prstGeom>
        <a:solidFill>
          <a:srgbClr val="4472C4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стоимостная</a:t>
          </a:r>
        </a:p>
      </dsp:txBody>
      <dsp:txXfrm>
        <a:off x="283744" y="2368058"/>
        <a:ext cx="4180136" cy="213104"/>
      </dsp:txXfrm>
    </dsp:sp>
    <dsp:sp modelId="{7F100707-3E89-4552-A275-2F44550C1FC5}">
      <dsp:nvSpPr>
        <dsp:cNvPr id="0" name=""/>
        <dsp:cNvSpPr/>
      </dsp:nvSpPr>
      <dsp:spPr>
        <a:xfrm>
          <a:off x="0" y="3316290"/>
          <a:ext cx="6004559" cy="541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обман потребителя с помощью неточной или искаженной информации о товаре, об используемом сырье, о составе продукта и т.д.</a:t>
          </a:r>
        </a:p>
      </dsp:txBody>
      <dsp:txXfrm>
        <a:off x="0" y="3316290"/>
        <a:ext cx="6004559" cy="541800"/>
      </dsp:txXfrm>
    </dsp:sp>
    <dsp:sp modelId="{4794FC87-A174-4ACF-9208-B8C7C7A7171E}">
      <dsp:nvSpPr>
        <dsp:cNvPr id="0" name=""/>
        <dsp:cNvSpPr/>
      </dsp:nvSpPr>
      <dsp:spPr>
        <a:xfrm>
          <a:off x="300228" y="3198210"/>
          <a:ext cx="4203192" cy="236160"/>
        </a:xfrm>
        <a:prstGeom prst="roundRect">
          <a:avLst/>
        </a:prstGeom>
        <a:solidFill>
          <a:srgbClr val="70AD47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информационная </a:t>
          </a:r>
        </a:p>
      </dsp:txBody>
      <dsp:txXfrm>
        <a:off x="311756" y="3209738"/>
        <a:ext cx="4180136" cy="213104"/>
      </dsp:txXfrm>
    </dsp:sp>
    <dsp:sp modelId="{C530D188-B79E-4782-BE95-1ACE81D5E045}">
      <dsp:nvSpPr>
        <dsp:cNvPr id="0" name=""/>
        <dsp:cNvSpPr/>
      </dsp:nvSpPr>
      <dsp:spPr>
        <a:xfrm>
          <a:off x="0" y="4019370"/>
          <a:ext cx="6004559" cy="3906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6021" tIns="166624" rIns="466021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сочитает в себе несколько видов фальсификации</a:t>
          </a:r>
        </a:p>
      </dsp:txBody>
      <dsp:txXfrm>
        <a:off x="0" y="4019370"/>
        <a:ext cx="6004559" cy="390600"/>
      </dsp:txXfrm>
    </dsp:sp>
    <dsp:sp modelId="{20840E10-F1EA-4FEC-83B3-5091956DBEF1}">
      <dsp:nvSpPr>
        <dsp:cNvPr id="0" name=""/>
        <dsp:cNvSpPr/>
      </dsp:nvSpPr>
      <dsp:spPr>
        <a:xfrm>
          <a:off x="300228" y="3901290"/>
          <a:ext cx="4203192" cy="236160"/>
        </a:xfrm>
        <a:prstGeom prst="roundRect">
          <a:avLst/>
        </a:prstGeom>
        <a:solidFill>
          <a:srgbClr val="ED7D31">
            <a:lumMod val="20000"/>
            <a:lumOff val="8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871" tIns="0" rIns="15887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комплексная </a:t>
          </a:r>
        </a:p>
      </dsp:txBody>
      <dsp:txXfrm>
        <a:off x="311756" y="3912818"/>
        <a:ext cx="4180136" cy="2131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8668AF-7B61-4FDF-887F-9B46E3D83DA3}">
      <dsp:nvSpPr>
        <dsp:cNvPr id="0" name=""/>
        <dsp:cNvSpPr/>
      </dsp:nvSpPr>
      <dsp:spPr>
        <a:xfrm>
          <a:off x="1850851" y="0"/>
          <a:ext cx="2415540" cy="2415540"/>
        </a:xfrm>
        <a:prstGeom prst="diamond">
          <a:avLst/>
        </a:prstGeom>
        <a:solidFill>
          <a:srgbClr val="E7E6E6">
            <a:lumMod val="90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10A9C6-DD33-408F-BAF9-E6027FAA96C9}">
      <dsp:nvSpPr>
        <dsp:cNvPr id="0" name=""/>
        <dsp:cNvSpPr/>
      </dsp:nvSpPr>
      <dsp:spPr>
        <a:xfrm>
          <a:off x="367774" y="119895"/>
          <a:ext cx="2349009" cy="736578"/>
        </a:xfrm>
        <a:prstGeom prst="roundRect">
          <a:avLst/>
        </a:prstGeom>
        <a:solidFill>
          <a:srgbClr val="FFC000">
            <a:lumMod val="40000"/>
            <a:lumOff val="60000"/>
          </a:srgbClr>
        </a:solidFill>
        <a:ln w="12700" cap="flat" cmpd="sng" algn="ctr">
          <a:solidFill>
            <a:srgbClr val="FFC000">
              <a:lumMod val="20000"/>
              <a:lumOff val="8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1200"/>
            </a:spcAft>
          </a:pPr>
          <a:r>
            <a:rPr lang="ru-RU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Подделка внешнего вида товара, его дизайнерских решений. Это актуально для таких вещей как мебель, одежда, наручные часы и т. д.</a:t>
          </a:r>
        </a:p>
      </dsp:txBody>
      <dsp:txXfrm>
        <a:off x="403731" y="155852"/>
        <a:ext cx="2277095" cy="664664"/>
      </dsp:txXfrm>
    </dsp:sp>
    <dsp:sp modelId="{395BA9C5-C41A-48D1-A8FA-4C93B8693E0A}">
      <dsp:nvSpPr>
        <dsp:cNvPr id="0" name=""/>
        <dsp:cNvSpPr/>
      </dsp:nvSpPr>
      <dsp:spPr>
        <a:xfrm>
          <a:off x="3448989" y="81158"/>
          <a:ext cx="2295942" cy="772046"/>
        </a:xfrm>
        <a:prstGeom prst="roundRect">
          <a:avLst/>
        </a:prstGeom>
        <a:solidFill>
          <a:srgbClr val="70AD47">
            <a:lumMod val="60000"/>
            <a:lumOff val="40000"/>
          </a:srgbClr>
        </a:solidFill>
        <a:ln w="12700" cap="flat" cmpd="sng" algn="ctr">
          <a:solidFill>
            <a:srgbClr val="70AD47">
              <a:lumMod val="40000"/>
              <a:lumOff val="6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Использование чужого логотипа или настолько похожего, что их легко перепутать</a:t>
          </a:r>
        </a:p>
      </dsp:txBody>
      <dsp:txXfrm>
        <a:off x="3486677" y="118846"/>
        <a:ext cx="2220566" cy="696670"/>
      </dsp:txXfrm>
    </dsp:sp>
    <dsp:sp modelId="{6A4F2616-CBFC-4E18-9BDF-BDC091D99567}">
      <dsp:nvSpPr>
        <dsp:cNvPr id="0" name=""/>
        <dsp:cNvSpPr/>
      </dsp:nvSpPr>
      <dsp:spPr>
        <a:xfrm>
          <a:off x="538165" y="1217022"/>
          <a:ext cx="2281764" cy="894853"/>
        </a:xfrm>
        <a:prstGeom prst="roundRect">
          <a:avLst/>
        </a:prstGeom>
        <a:solidFill>
          <a:srgbClr val="ED7D31">
            <a:lumMod val="40000"/>
            <a:lumOff val="60000"/>
          </a:srgbClr>
        </a:solidFill>
        <a:ln w="12700" cap="flat" cmpd="sng" algn="ctr">
          <a:solidFill>
            <a:srgbClr val="44546A">
              <a:lumMod val="20000"/>
              <a:lumOff val="8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Незаконное использование мультимедиа-продукции, книг и компьютерных программ, например, выпуск «пиратских дисков»</a:t>
          </a:r>
        </a:p>
      </dsp:txBody>
      <dsp:txXfrm>
        <a:off x="581848" y="1260705"/>
        <a:ext cx="2194398" cy="807487"/>
      </dsp:txXfrm>
    </dsp:sp>
    <dsp:sp modelId="{822EE954-60CC-4CAD-B11E-032316E3F5FD}">
      <dsp:nvSpPr>
        <dsp:cNvPr id="0" name=""/>
        <dsp:cNvSpPr/>
      </dsp:nvSpPr>
      <dsp:spPr>
        <a:xfrm>
          <a:off x="3464495" y="1236118"/>
          <a:ext cx="2367483" cy="886045"/>
        </a:xfrm>
        <a:prstGeom prst="roundRect">
          <a:avLst/>
        </a:prstGeom>
        <a:solidFill>
          <a:srgbClr val="4472C4">
            <a:lumMod val="20000"/>
            <a:lumOff val="80000"/>
          </a:srgbClr>
        </a:solidFill>
        <a:ln w="12700" cap="flat" cmpd="sng" algn="ctr">
          <a:solidFill>
            <a:srgbClr val="5B9BD5">
              <a:lumMod val="20000"/>
              <a:lumOff val="8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Незаконное использование запатентованных технических решений</a:t>
          </a:r>
          <a:endParaRPr lang="ru-RU" sz="15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507748" y="1279371"/>
        <a:ext cx="2280977" cy="7995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Ирина Александровна</dc:creator>
  <cp:lastModifiedBy>Анна Николаевна</cp:lastModifiedBy>
  <cp:revision>2</cp:revision>
  <cp:lastPrinted>2024-11-15T10:12:00Z</cp:lastPrinted>
  <dcterms:created xsi:type="dcterms:W3CDTF">2024-11-15T10:12:00Z</dcterms:created>
  <dcterms:modified xsi:type="dcterms:W3CDTF">2024-11-15T10:12:00Z</dcterms:modified>
</cp:coreProperties>
</file>